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9B63" w14:textId="77777777" w:rsidR="009E31F4" w:rsidRDefault="009E31F4">
      <w:pPr>
        <w:pStyle w:val="Title"/>
        <w:rPr>
          <w:sz w:val="20"/>
        </w:rPr>
      </w:pPr>
      <w:r>
        <w:rPr>
          <w:sz w:val="20"/>
        </w:rPr>
        <w:t>Lesson 012                                     Preached August, 2003; Mesa, AZ                            Rewritten July, 2003</w:t>
      </w:r>
    </w:p>
    <w:p w14:paraId="667720AB" w14:textId="77777777" w:rsidR="009E31F4" w:rsidRDefault="009E31F4">
      <w:pPr>
        <w:pStyle w:val="Title"/>
      </w:pPr>
      <w:r>
        <w:t>The Sinner’s Prayer</w:t>
      </w:r>
    </w:p>
    <w:p w14:paraId="032D3C0E" w14:textId="77777777" w:rsidR="009E31F4" w:rsidRDefault="009E31F4">
      <w:pPr>
        <w:rPr>
          <w:sz w:val="28"/>
          <w:szCs w:val="20"/>
        </w:rPr>
      </w:pPr>
      <w:r>
        <w:rPr>
          <w:sz w:val="28"/>
        </w:rPr>
        <w:t> </w:t>
      </w:r>
    </w:p>
    <w:p w14:paraId="7965A931" w14:textId="77777777" w:rsidR="009E31F4" w:rsidRDefault="009E31F4">
      <w:pPr>
        <w:pStyle w:val="Subtitle"/>
      </w:pPr>
      <w:r>
        <w:t xml:space="preserve">Text—Rev. 3:20 </w:t>
      </w:r>
    </w:p>
    <w:p w14:paraId="4C18C147" w14:textId="77777777" w:rsidR="009E31F4" w:rsidRDefault="009E31F4">
      <w:pPr>
        <w:pStyle w:val="Subtitle"/>
        <w:tabs>
          <w:tab w:val="num" w:pos="1080"/>
        </w:tabs>
      </w:pPr>
      <w:r>
        <w:t> </w:t>
      </w:r>
    </w:p>
    <w:p w14:paraId="6CBB90BD" w14:textId="77777777" w:rsidR="009E31F4" w:rsidRDefault="009E31F4">
      <w:pPr>
        <w:rPr>
          <w:sz w:val="28"/>
        </w:rPr>
      </w:pPr>
      <w:r>
        <w:rPr>
          <w:sz w:val="28"/>
        </w:rPr>
        <w:t>Intro. Duty as Christians reprove works of Darkness</w:t>
      </w:r>
    </w:p>
    <w:p w14:paraId="72AC9B97" w14:textId="77777777" w:rsidR="009E31F4" w:rsidRDefault="009E31F4" w:rsidP="00F64028">
      <w:pPr>
        <w:ind w:left="1800"/>
        <w:rPr>
          <w:szCs w:val="20"/>
        </w:rPr>
      </w:pPr>
      <w:r>
        <w:rPr>
          <w:szCs w:val="20"/>
        </w:rPr>
        <w:t>A.</w:t>
      </w:r>
      <w:r>
        <w:rPr>
          <w:sz w:val="14"/>
          <w:szCs w:val="14"/>
        </w:rPr>
        <w:t xml:space="preserve">     </w:t>
      </w:r>
      <w:r>
        <w:rPr>
          <w:szCs w:val="20"/>
        </w:rPr>
        <w:t>Trust preachers to tell the truth?</w:t>
      </w:r>
    </w:p>
    <w:p w14:paraId="62D9F6A6" w14:textId="77777777" w:rsidR="009E31F4" w:rsidRDefault="009E31F4" w:rsidP="00F64028">
      <w:pPr>
        <w:ind w:left="1800"/>
        <w:rPr>
          <w:szCs w:val="20"/>
        </w:rPr>
      </w:pPr>
      <w:r>
        <w:rPr>
          <w:szCs w:val="20"/>
        </w:rPr>
        <w:t>B.</w:t>
      </w:r>
      <w:r>
        <w:rPr>
          <w:sz w:val="14"/>
          <w:szCs w:val="14"/>
        </w:rPr>
        <w:t xml:space="preserve">     </w:t>
      </w:r>
      <w:r>
        <w:t xml:space="preserve">Eph. 5: 6-13 </w:t>
      </w:r>
    </w:p>
    <w:p w14:paraId="5ED835D0" w14:textId="77777777" w:rsidR="009E31F4" w:rsidRDefault="009E31F4" w:rsidP="00F64028">
      <w:pPr>
        <w:ind w:left="1800"/>
        <w:rPr>
          <w:szCs w:val="20"/>
        </w:rPr>
      </w:pPr>
      <w:r>
        <w:rPr>
          <w:szCs w:val="20"/>
        </w:rPr>
        <w:t>C.</w:t>
      </w:r>
      <w:r>
        <w:rPr>
          <w:sz w:val="14"/>
          <w:szCs w:val="14"/>
        </w:rPr>
        <w:t xml:space="preserve">     </w:t>
      </w:r>
      <w:r>
        <w:rPr>
          <w:b/>
          <w:bCs/>
        </w:rPr>
        <w:t>(</w:t>
      </w:r>
      <w:r>
        <w:t xml:space="preserve">1 Thess. 5: </w:t>
      </w:r>
      <w:proofErr w:type="gramStart"/>
      <w:r>
        <w:t>21</w:t>
      </w:r>
      <w:r>
        <w:rPr>
          <w:szCs w:val="20"/>
        </w:rPr>
        <w:t xml:space="preserve">  (</w:t>
      </w:r>
      <w:proofErr w:type="gramEnd"/>
      <w:r>
        <w:rPr>
          <w:szCs w:val="20"/>
        </w:rPr>
        <w:t>Prove all things; keep that which is good)</w:t>
      </w:r>
    </w:p>
    <w:p w14:paraId="279561E7" w14:textId="77777777" w:rsidR="009E31F4" w:rsidRDefault="009E31F4" w:rsidP="00F64028">
      <w:pPr>
        <w:ind w:left="1800"/>
        <w:rPr>
          <w:szCs w:val="20"/>
        </w:rPr>
      </w:pPr>
      <w:r>
        <w:rPr>
          <w:szCs w:val="20"/>
        </w:rPr>
        <w:t>D.</w:t>
      </w:r>
      <w:r>
        <w:rPr>
          <w:sz w:val="14"/>
          <w:szCs w:val="14"/>
        </w:rPr>
        <w:t xml:space="preserve">     </w:t>
      </w:r>
      <w:r>
        <w:rPr>
          <w:szCs w:val="20"/>
        </w:rPr>
        <w:t xml:space="preserve">1 John </w:t>
      </w:r>
      <w:proofErr w:type="gramStart"/>
      <w:r>
        <w:rPr>
          <w:szCs w:val="20"/>
        </w:rPr>
        <w:t>4:1  (</w:t>
      </w:r>
      <w:proofErr w:type="gramEnd"/>
      <w:r>
        <w:rPr>
          <w:szCs w:val="20"/>
        </w:rPr>
        <w:t>Test the spirits)</w:t>
      </w:r>
    </w:p>
    <w:p w14:paraId="28D99FA1" w14:textId="77777777" w:rsidR="009E31F4" w:rsidRDefault="009E31F4" w:rsidP="00F64028">
      <w:pPr>
        <w:ind w:left="1800"/>
        <w:rPr>
          <w:szCs w:val="20"/>
        </w:rPr>
      </w:pPr>
      <w:r>
        <w:rPr>
          <w:szCs w:val="20"/>
        </w:rPr>
        <w:t>E.</w:t>
      </w:r>
      <w:r>
        <w:rPr>
          <w:sz w:val="14"/>
          <w:szCs w:val="14"/>
        </w:rPr>
        <w:t xml:space="preserve">      </w:t>
      </w:r>
      <w:r>
        <w:rPr>
          <w:szCs w:val="20"/>
        </w:rPr>
        <w:t>Check the scriptures daily (Acts 17:11)</w:t>
      </w:r>
    </w:p>
    <w:p w14:paraId="3FCDAC9E" w14:textId="77777777" w:rsidR="009E31F4" w:rsidRDefault="009E31F4">
      <w:pPr>
        <w:ind w:left="1440"/>
        <w:rPr>
          <w:szCs w:val="20"/>
        </w:rPr>
      </w:pPr>
      <w:r>
        <w:rPr>
          <w:szCs w:val="20"/>
        </w:rPr>
        <w:t> </w:t>
      </w:r>
    </w:p>
    <w:p w14:paraId="50640E07" w14:textId="77777777" w:rsidR="009E31F4" w:rsidRDefault="009E31F4">
      <w:pPr>
        <w:rPr>
          <w:sz w:val="28"/>
          <w:szCs w:val="20"/>
        </w:rPr>
      </w:pPr>
      <w:r>
        <w:rPr>
          <w:sz w:val="28"/>
        </w:rPr>
        <w:t>I.</w:t>
      </w:r>
      <w:r>
        <w:rPr>
          <w:sz w:val="14"/>
          <w:szCs w:val="14"/>
        </w:rPr>
        <w:t xml:space="preserve">                   </w:t>
      </w:r>
      <w:r>
        <w:rPr>
          <w:sz w:val="28"/>
        </w:rPr>
        <w:t>What is the Sinner’s Prayer?</w:t>
      </w:r>
    </w:p>
    <w:p w14:paraId="297AFA36" w14:textId="77777777" w:rsidR="009E31F4" w:rsidRDefault="009E31F4">
      <w:pPr>
        <w:pStyle w:val="Heading1"/>
      </w:pPr>
      <w:r>
        <w:t>A.</w:t>
      </w:r>
      <w:r>
        <w:rPr>
          <w:sz w:val="14"/>
          <w:szCs w:val="14"/>
        </w:rPr>
        <w:t xml:space="preserve">     </w:t>
      </w:r>
      <w:r>
        <w:t>Rev. 3: 15-16, 19-20</w:t>
      </w:r>
    </w:p>
    <w:p w14:paraId="6DDDB105" w14:textId="77777777" w:rsidR="009E31F4" w:rsidRDefault="009E31F4">
      <w:pPr>
        <w:ind w:left="1080"/>
        <w:rPr>
          <w:szCs w:val="20"/>
        </w:rPr>
      </w:pPr>
      <w:r>
        <w:t>1.</w:t>
      </w:r>
      <w:r>
        <w:rPr>
          <w:sz w:val="14"/>
          <w:szCs w:val="14"/>
        </w:rPr>
        <w:t xml:space="preserve">      </w:t>
      </w:r>
      <w:r>
        <w:t>Standing at the door- Church (vs. 14)</w:t>
      </w:r>
    </w:p>
    <w:p w14:paraId="6CDD10FD" w14:textId="77777777" w:rsidR="009E31F4" w:rsidRDefault="009E31F4">
      <w:pPr>
        <w:ind w:left="1080"/>
        <w:rPr>
          <w:szCs w:val="20"/>
        </w:rPr>
      </w:pPr>
      <w:r>
        <w:t>2.</w:t>
      </w:r>
      <w:r>
        <w:rPr>
          <w:sz w:val="14"/>
          <w:szCs w:val="14"/>
        </w:rPr>
        <w:t xml:space="preserve">      </w:t>
      </w:r>
      <w:r>
        <w:t>Not unbeliever’s heart</w:t>
      </w:r>
    </w:p>
    <w:p w14:paraId="77E1A3A2" w14:textId="77777777" w:rsidR="009E31F4" w:rsidRDefault="009E31F4">
      <w:pPr>
        <w:pStyle w:val="NormalWeb"/>
        <w:ind w:left="720" w:right="720"/>
      </w:pPr>
      <w:r>
        <w:t>B.</w:t>
      </w:r>
      <w:r>
        <w:rPr>
          <w:sz w:val="14"/>
          <w:szCs w:val="14"/>
        </w:rPr>
        <w:t xml:space="preserve">     </w:t>
      </w:r>
      <w:r>
        <w:t>Some examples (overhead chart)</w:t>
      </w:r>
    </w:p>
    <w:p w14:paraId="264F6315" w14:textId="77777777" w:rsidR="009E31F4" w:rsidRDefault="009E31F4">
      <w:pPr>
        <w:ind w:left="720" w:firstLine="720"/>
        <w:rPr>
          <w:b/>
          <w:bCs/>
        </w:rPr>
      </w:pPr>
      <w:r>
        <w:rPr>
          <w:b/>
          <w:bCs/>
        </w:rPr>
        <w:t xml:space="preserve">1) "Jesus, I believe and I need the salvation you have provided. Come into my heart, rule my life today, and show me how to live. Amen" </w:t>
      </w:r>
      <w:r>
        <w:rPr>
          <w:rStyle w:val="Strong"/>
          <w:b w:val="0"/>
          <w:bCs w:val="0"/>
          <w:szCs w:val="20"/>
        </w:rPr>
        <w:t>From the tract: "The Plain Gospel"</w:t>
      </w:r>
    </w:p>
    <w:p w14:paraId="4E98DF64" w14:textId="77777777" w:rsidR="009E31F4" w:rsidRDefault="009E31F4">
      <w:pPr>
        <w:ind w:left="720" w:firstLine="720"/>
        <w:rPr>
          <w:b/>
          <w:bCs/>
        </w:rPr>
      </w:pPr>
      <w:r>
        <w:rPr>
          <w:b/>
          <w:bCs/>
        </w:rPr>
        <w:t> </w:t>
      </w:r>
    </w:p>
    <w:p w14:paraId="59BED319" w14:textId="77777777" w:rsidR="009E31F4" w:rsidRDefault="009E31F4">
      <w:pPr>
        <w:ind w:left="720" w:firstLine="720"/>
        <w:rPr>
          <w:b/>
          <w:bCs/>
        </w:rPr>
      </w:pPr>
      <w:r>
        <w:rPr>
          <w:b/>
          <w:bCs/>
        </w:rPr>
        <w:t xml:space="preserve">2) "Jesus, I believe that you are the holy Son of God. I believe that you died on the cross for my sins and that you rose from the dead. You are my salvation. Please wash all my sins away and make me a child of God. I give my life to you today. Amen" </w:t>
      </w:r>
      <w:r>
        <w:rPr>
          <w:rStyle w:val="Strong"/>
          <w:b w:val="0"/>
          <w:bCs w:val="0"/>
          <w:szCs w:val="20"/>
        </w:rPr>
        <w:t xml:space="preserve">From the tract: "What Is Meant </w:t>
      </w:r>
      <w:proofErr w:type="gramStart"/>
      <w:r>
        <w:rPr>
          <w:rStyle w:val="Strong"/>
          <w:b w:val="0"/>
          <w:bCs w:val="0"/>
          <w:szCs w:val="20"/>
        </w:rPr>
        <w:t>By</w:t>
      </w:r>
      <w:proofErr w:type="gramEnd"/>
      <w:r>
        <w:rPr>
          <w:rStyle w:val="Strong"/>
          <w:b w:val="0"/>
          <w:bCs w:val="0"/>
          <w:szCs w:val="20"/>
        </w:rPr>
        <w:t xml:space="preserve"> Salvation?"</w:t>
      </w:r>
    </w:p>
    <w:p w14:paraId="08B542C6" w14:textId="77777777" w:rsidR="009E31F4" w:rsidRDefault="009E31F4">
      <w:pPr>
        <w:ind w:left="720" w:firstLine="720"/>
        <w:rPr>
          <w:b/>
          <w:bCs/>
        </w:rPr>
      </w:pPr>
      <w:r>
        <w:rPr>
          <w:b/>
          <w:bCs/>
        </w:rPr>
        <w:t> </w:t>
      </w:r>
    </w:p>
    <w:p w14:paraId="2CCF4D7E" w14:textId="77777777" w:rsidR="009E31F4" w:rsidRDefault="009E31F4">
      <w:pPr>
        <w:ind w:left="720" w:firstLine="720"/>
        <w:rPr>
          <w:b/>
          <w:bCs/>
        </w:rPr>
      </w:pPr>
      <w:r>
        <w:rPr>
          <w:b/>
          <w:bCs/>
        </w:rPr>
        <w:t xml:space="preserve">3) "Jesus, I need your salvation. I open my heart to you. I confess that you are God's own son, and that you died on the cross to save me from my sin. Help me to turn from my ways and follow you. Make me ready for your return and show me how to live in the days ahead. Amen." </w:t>
      </w:r>
      <w:r>
        <w:rPr>
          <w:rStyle w:val="Strong"/>
          <w:b w:val="0"/>
          <w:bCs w:val="0"/>
          <w:szCs w:val="20"/>
        </w:rPr>
        <w:t>From the tract: "Jesus Is Coming Again"</w:t>
      </w:r>
    </w:p>
    <w:p w14:paraId="27DCB105" w14:textId="77777777" w:rsidR="009E31F4" w:rsidRDefault="009E31F4">
      <w:pPr>
        <w:ind w:left="720" w:firstLine="720"/>
        <w:rPr>
          <w:b/>
          <w:bCs/>
        </w:rPr>
      </w:pPr>
      <w:r>
        <w:rPr>
          <w:b/>
          <w:bCs/>
        </w:rPr>
        <w:t> </w:t>
      </w:r>
    </w:p>
    <w:p w14:paraId="587FC2EA" w14:textId="77777777" w:rsidR="009E31F4" w:rsidRDefault="009E31F4">
      <w:pPr>
        <w:ind w:left="720" w:firstLine="720"/>
        <w:rPr>
          <w:b/>
          <w:bCs/>
        </w:rPr>
      </w:pPr>
      <w:r>
        <w:rPr>
          <w:b/>
          <w:bCs/>
        </w:rPr>
        <w:t xml:space="preserve">4) "Jesus, I am sorry for the things I do and say that are wrong. Make me your child, take care of me and help me from now on to follow you. Amen." </w:t>
      </w:r>
      <w:r>
        <w:rPr>
          <w:rStyle w:val="Strong"/>
          <w:b w:val="0"/>
          <w:bCs w:val="0"/>
          <w:szCs w:val="20"/>
        </w:rPr>
        <w:t xml:space="preserve">From the tract: "Here's A Treat </w:t>
      </w:r>
      <w:proofErr w:type="gramStart"/>
      <w:r>
        <w:rPr>
          <w:rStyle w:val="Strong"/>
          <w:b w:val="0"/>
          <w:bCs w:val="0"/>
          <w:szCs w:val="20"/>
        </w:rPr>
        <w:t>For</w:t>
      </w:r>
      <w:proofErr w:type="gramEnd"/>
      <w:r>
        <w:rPr>
          <w:rStyle w:val="Strong"/>
          <w:b w:val="0"/>
          <w:bCs w:val="0"/>
          <w:szCs w:val="20"/>
        </w:rPr>
        <w:t xml:space="preserve"> You And Some Good News."</w:t>
      </w:r>
    </w:p>
    <w:p w14:paraId="38656A64" w14:textId="77777777" w:rsidR="009E31F4" w:rsidRDefault="009E31F4">
      <w:pPr>
        <w:rPr>
          <w:b/>
          <w:bCs/>
        </w:rPr>
      </w:pPr>
      <w:r>
        <w:rPr>
          <w:b/>
          <w:bCs/>
        </w:rPr>
        <w:t> </w:t>
      </w:r>
    </w:p>
    <w:p w14:paraId="25AF60F0" w14:textId="77777777" w:rsidR="009E31F4" w:rsidRDefault="009E31F4">
      <w:pPr>
        <w:ind w:left="720"/>
        <w:rPr>
          <w:szCs w:val="20"/>
        </w:rPr>
      </w:pPr>
      <w:r>
        <w:t>C.</w:t>
      </w:r>
      <w:r>
        <w:rPr>
          <w:sz w:val="14"/>
          <w:szCs w:val="14"/>
        </w:rPr>
        <w:t xml:space="preserve">     </w:t>
      </w:r>
      <w:r>
        <w:t>Another Example—Romans 10:8-10</w:t>
      </w:r>
    </w:p>
    <w:p w14:paraId="54268C29" w14:textId="77777777" w:rsidR="009E31F4" w:rsidRDefault="009E31F4">
      <w:pPr>
        <w:ind w:left="1080"/>
        <w:rPr>
          <w:szCs w:val="20"/>
        </w:rPr>
      </w:pPr>
      <w:r>
        <w:t>1.</w:t>
      </w:r>
      <w:r>
        <w:rPr>
          <w:sz w:val="14"/>
          <w:szCs w:val="14"/>
        </w:rPr>
        <w:t xml:space="preserve">      </w:t>
      </w:r>
      <w:r>
        <w:t xml:space="preserve">v. 8 referenced to Deut. 30: 14 </w:t>
      </w:r>
    </w:p>
    <w:p w14:paraId="65DBEAD7" w14:textId="77777777" w:rsidR="009E31F4" w:rsidRDefault="009E31F4">
      <w:pPr>
        <w:ind w:left="1080"/>
        <w:rPr>
          <w:szCs w:val="20"/>
        </w:rPr>
      </w:pPr>
      <w:r>
        <w:t>2.</w:t>
      </w:r>
      <w:r>
        <w:rPr>
          <w:sz w:val="14"/>
          <w:szCs w:val="14"/>
        </w:rPr>
        <w:t xml:space="preserve">      </w:t>
      </w:r>
      <w:r>
        <w:t>Paul used the OT passage to show both righteousness and faith are not far off.</w:t>
      </w:r>
    </w:p>
    <w:p w14:paraId="40CD342A" w14:textId="77777777" w:rsidR="009E31F4" w:rsidRDefault="009E31F4">
      <w:pPr>
        <w:ind w:left="1080"/>
        <w:rPr>
          <w:szCs w:val="20"/>
        </w:rPr>
      </w:pPr>
      <w:r>
        <w:t>3.</w:t>
      </w:r>
      <w:r>
        <w:rPr>
          <w:sz w:val="14"/>
          <w:szCs w:val="14"/>
        </w:rPr>
        <w:t xml:space="preserve">      </w:t>
      </w:r>
      <w:r>
        <w:t xml:space="preserve">Confession = </w:t>
      </w:r>
      <w:proofErr w:type="gramStart"/>
      <w:r>
        <w:t xml:space="preserve">Salvation  </w:t>
      </w:r>
      <w:r>
        <w:rPr>
          <w:b/>
          <w:bCs/>
        </w:rPr>
        <w:t>(</w:t>
      </w:r>
      <w:proofErr w:type="gramEnd"/>
      <w:r>
        <w:rPr>
          <w:b/>
          <w:bCs/>
        </w:rPr>
        <w:t>Faith only)</w:t>
      </w:r>
    </w:p>
    <w:p w14:paraId="1B5704FA" w14:textId="77777777" w:rsidR="009E31F4" w:rsidRDefault="009E31F4">
      <w:pPr>
        <w:ind w:left="720" w:firstLine="720"/>
        <w:rPr>
          <w:b/>
          <w:i/>
          <w:snapToGrid w:val="0"/>
          <w:color w:val="000000"/>
          <w:szCs w:val="20"/>
        </w:rPr>
      </w:pPr>
      <w:r>
        <w:rPr>
          <w:b/>
          <w:i/>
        </w:rPr>
        <w:lastRenderedPageBreak/>
        <w:t>Jesus said in Matt. 7:21, “</w:t>
      </w:r>
      <w:r>
        <w:rPr>
          <w:b/>
          <w:i/>
          <w:snapToGrid w:val="0"/>
          <w:color w:val="000000"/>
        </w:rPr>
        <w:t>Not every one that saith unto me, Lord, Lord, shall enter into the kingdom of heaven; but he that doeth the will of my Father who is in heaven.</w:t>
      </w:r>
    </w:p>
    <w:p w14:paraId="7466BCDD" w14:textId="77777777" w:rsidR="009E31F4" w:rsidRDefault="009E31F4">
      <w:pPr>
        <w:ind w:left="1080"/>
        <w:rPr>
          <w:b/>
          <w:bCs/>
          <w:szCs w:val="20"/>
        </w:rPr>
      </w:pPr>
      <w:r>
        <w:rPr>
          <w:b/>
          <w:bCs/>
        </w:rPr>
        <w:t> </w:t>
      </w:r>
    </w:p>
    <w:p w14:paraId="24686685" w14:textId="77777777" w:rsidR="009E31F4" w:rsidRDefault="009E31F4">
      <w:pPr>
        <w:ind w:left="1080"/>
        <w:rPr>
          <w:szCs w:val="20"/>
        </w:rPr>
      </w:pPr>
      <w:r>
        <w:t>4.</w:t>
      </w:r>
      <w:r>
        <w:rPr>
          <w:sz w:val="14"/>
          <w:szCs w:val="14"/>
        </w:rPr>
        <w:t xml:space="preserve">      </w:t>
      </w:r>
      <w:r>
        <w:t>Confession different from prayer</w:t>
      </w:r>
    </w:p>
    <w:p w14:paraId="5431B616" w14:textId="77777777" w:rsidR="009E31F4" w:rsidRDefault="009E31F4">
      <w:pPr>
        <w:ind w:left="1080"/>
        <w:rPr>
          <w:szCs w:val="20"/>
        </w:rPr>
      </w:pPr>
      <w:r>
        <w:t>5.</w:t>
      </w:r>
      <w:r>
        <w:rPr>
          <w:sz w:val="14"/>
          <w:szCs w:val="14"/>
        </w:rPr>
        <w:t xml:space="preserve">      </w:t>
      </w:r>
      <w:r>
        <w:t>Book of Romans towards former Jews who still try to hang onto the Law of Moses.</w:t>
      </w:r>
    </w:p>
    <w:p w14:paraId="1223458F" w14:textId="77777777" w:rsidR="009E31F4" w:rsidRDefault="009E31F4">
      <w:pPr>
        <w:ind w:left="1080"/>
        <w:rPr>
          <w:szCs w:val="20"/>
        </w:rPr>
      </w:pPr>
      <w:r>
        <w:t>6.</w:t>
      </w:r>
      <w:r>
        <w:rPr>
          <w:sz w:val="14"/>
          <w:szCs w:val="14"/>
        </w:rPr>
        <w:t xml:space="preserve">      </w:t>
      </w:r>
      <w:r>
        <w:t>The Law demanded perfection</w:t>
      </w:r>
    </w:p>
    <w:p w14:paraId="6E303113" w14:textId="77777777" w:rsidR="009E31F4" w:rsidRDefault="009E31F4">
      <w:pPr>
        <w:ind w:left="1080"/>
        <w:rPr>
          <w:b/>
          <w:bCs/>
          <w:szCs w:val="20"/>
        </w:rPr>
      </w:pPr>
      <w:r>
        <w:rPr>
          <w:b/>
          <w:bCs/>
        </w:rPr>
        <w:t>7.</w:t>
      </w:r>
      <w:r>
        <w:rPr>
          <w:b/>
          <w:bCs/>
          <w:sz w:val="14"/>
          <w:szCs w:val="14"/>
        </w:rPr>
        <w:t xml:space="preserve">      </w:t>
      </w:r>
      <w:r>
        <w:t xml:space="preserve">Through Christ saved through forgiveness </w:t>
      </w:r>
      <w:r>
        <w:rPr>
          <w:b/>
          <w:bCs/>
        </w:rPr>
        <w:t>(strive for perfection)</w:t>
      </w:r>
    </w:p>
    <w:p w14:paraId="49D79399" w14:textId="77777777" w:rsidR="009E31F4" w:rsidRDefault="009E31F4">
      <w:pPr>
        <w:ind w:left="720"/>
        <w:rPr>
          <w:szCs w:val="20"/>
        </w:rPr>
      </w:pPr>
      <w:r>
        <w:t> </w:t>
      </w:r>
    </w:p>
    <w:p w14:paraId="6E462B6C" w14:textId="77777777" w:rsidR="009E31F4" w:rsidRDefault="009E31F4">
      <w:pPr>
        <w:ind w:left="720"/>
        <w:rPr>
          <w:szCs w:val="20"/>
        </w:rPr>
      </w:pPr>
      <w:r>
        <w:t>D.</w:t>
      </w:r>
      <w:r>
        <w:rPr>
          <w:sz w:val="14"/>
          <w:szCs w:val="14"/>
        </w:rPr>
        <w:t xml:space="preserve">     </w:t>
      </w:r>
      <w:r>
        <w:t xml:space="preserve">The Living Bible—John 1:11-13 </w:t>
      </w:r>
    </w:p>
    <w:p w14:paraId="14FCBC15" w14:textId="77777777" w:rsidR="009E31F4" w:rsidRDefault="009E31F4">
      <w:pPr>
        <w:ind w:left="1440"/>
        <w:rPr>
          <w:szCs w:val="20"/>
        </w:rPr>
      </w:pPr>
      <w:r>
        <w:t>1.</w:t>
      </w:r>
      <w:r>
        <w:rPr>
          <w:sz w:val="14"/>
          <w:szCs w:val="14"/>
        </w:rPr>
        <w:t xml:space="preserve">      </w:t>
      </w:r>
      <w:r>
        <w:rPr>
          <w:b/>
        </w:rPr>
        <w:t>READ NKJV FIRST</w:t>
      </w:r>
    </w:p>
    <w:p w14:paraId="3EC83032" w14:textId="77777777" w:rsidR="009E31F4" w:rsidRDefault="009E31F4">
      <w:pPr>
        <w:ind w:left="1440"/>
        <w:rPr>
          <w:szCs w:val="20"/>
        </w:rPr>
      </w:pPr>
      <w:r>
        <w:t>2.</w:t>
      </w:r>
      <w:r>
        <w:rPr>
          <w:sz w:val="14"/>
          <w:szCs w:val="14"/>
        </w:rPr>
        <w:t xml:space="preserve">      </w:t>
      </w:r>
      <w:r>
        <w:rPr>
          <w:b/>
        </w:rPr>
        <w:t>Living Bible Translation:</w:t>
      </w:r>
    </w:p>
    <w:p w14:paraId="20EDBB58" w14:textId="77777777" w:rsidR="009E31F4" w:rsidRDefault="009E31F4">
      <w:pPr>
        <w:ind w:left="1440"/>
        <w:rPr>
          <w:szCs w:val="20"/>
        </w:rPr>
      </w:pPr>
      <w:r>
        <w:rPr>
          <w:b/>
        </w:rPr>
        <w:t xml:space="preserve">“11.  Even in his own land and among his own people, the Jews, he was not accepted.  Only a few would welcome and receive him. 12. But to all who received him, he gave the right to become children of God.  </w:t>
      </w:r>
      <w:r>
        <w:rPr>
          <w:b/>
          <w:i/>
          <w:iCs/>
          <w:u w:val="single"/>
        </w:rPr>
        <w:t xml:space="preserve">All they needed to do was to trust him to save them.  13. All those who believe this are </w:t>
      </w:r>
      <w:proofErr w:type="gramStart"/>
      <w:r>
        <w:rPr>
          <w:b/>
          <w:i/>
          <w:iCs/>
          <w:u w:val="single"/>
        </w:rPr>
        <w:t>reborn!</w:t>
      </w:r>
      <w:r>
        <w:rPr>
          <w:b/>
        </w:rPr>
        <w:t>—</w:t>
      </w:r>
      <w:proofErr w:type="gramEnd"/>
      <w:r>
        <w:rPr>
          <w:b/>
        </w:rPr>
        <w:t>not a physical rebirth resulting from human passion or plan—but from the will of God.</w:t>
      </w:r>
    </w:p>
    <w:p w14:paraId="5B38D5E4" w14:textId="77777777" w:rsidR="009E31F4" w:rsidRDefault="009E31F4">
      <w:pPr>
        <w:ind w:left="1080"/>
        <w:rPr>
          <w:szCs w:val="20"/>
        </w:rPr>
      </w:pPr>
      <w:r>
        <w:t> </w:t>
      </w:r>
    </w:p>
    <w:p w14:paraId="2E726B23" w14:textId="77777777" w:rsidR="009E31F4" w:rsidRDefault="009E31F4">
      <w:pPr>
        <w:pStyle w:val="BodyText"/>
        <w:rPr>
          <w:b w:val="0"/>
          <w:bCs/>
          <w:i w:val="0"/>
          <w:iCs/>
        </w:rPr>
      </w:pPr>
      <w:r>
        <w:t xml:space="preserve">The words in verse 12 have no support at all in the original Greek. They are a blatant insertion placed by the translator, Kenneth Taylor. In defense of Taylor's original motives, the Living Bible was created primarily with children in mind. However, the publishers should have corrected the misleading verse in the 1960s. They somewhat cleared it up in the newer LB in the 1990s, only after the damage has been done. </w:t>
      </w:r>
    </w:p>
    <w:p w14:paraId="7684F959" w14:textId="77777777" w:rsidR="009E31F4" w:rsidRDefault="009E31F4">
      <w:pPr>
        <w:pStyle w:val="BodyText"/>
        <w:rPr>
          <w:b w:val="0"/>
          <w:bCs/>
          <w:i w:val="0"/>
          <w:iCs/>
          <w:sz w:val="24"/>
        </w:rPr>
      </w:pPr>
      <w:r>
        <w:rPr>
          <w:b w:val="0"/>
          <w:bCs/>
          <w:i w:val="0"/>
          <w:iCs/>
        </w:rPr>
        <w:tab/>
      </w:r>
    </w:p>
    <w:p w14:paraId="096445FC" w14:textId="77777777" w:rsidR="009E31F4" w:rsidRDefault="009E31F4">
      <w:pPr>
        <w:pStyle w:val="BodyText"/>
        <w:ind w:left="720"/>
        <w:rPr>
          <w:rFonts w:ascii="Times New Roman" w:hAnsi="Times New Roman"/>
          <w:b w:val="0"/>
          <w:bCs/>
          <w:i w:val="0"/>
          <w:iCs/>
          <w:sz w:val="24"/>
        </w:rPr>
      </w:pPr>
      <w:r>
        <w:rPr>
          <w:rFonts w:ascii="Times New Roman" w:hAnsi="Times New Roman"/>
          <w:b w:val="0"/>
          <w:bCs/>
          <w:i w:val="0"/>
          <w:iCs/>
          <w:sz w:val="24"/>
        </w:rPr>
        <w:t> </w:t>
      </w:r>
    </w:p>
    <w:p w14:paraId="66DD9043" w14:textId="77777777" w:rsidR="009E31F4" w:rsidRDefault="009E31F4" w:rsidP="0069554C">
      <w:pPr>
        <w:pStyle w:val="BodyText"/>
        <w:ind w:left="1080"/>
        <w:rPr>
          <w:rFonts w:ascii="Times New Roman" w:hAnsi="Times New Roman"/>
          <w:b w:val="0"/>
          <w:bCs/>
          <w:i w:val="0"/>
          <w:iCs/>
          <w:sz w:val="24"/>
        </w:rPr>
      </w:pPr>
      <w:r>
        <w:rPr>
          <w:rFonts w:ascii="Times New Roman" w:hAnsi="Times New Roman"/>
          <w:b w:val="0"/>
          <w:bCs/>
          <w:i w:val="0"/>
          <w:iCs/>
          <w:sz w:val="24"/>
        </w:rPr>
        <w:t>F.</w:t>
      </w:r>
      <w:r>
        <w:rPr>
          <w:rFonts w:ascii="Times New Roman" w:hAnsi="Times New Roman"/>
          <w:b w:val="0"/>
          <w:bCs/>
          <w:i w:val="0"/>
          <w:iCs/>
          <w:sz w:val="14"/>
          <w:szCs w:val="14"/>
        </w:rPr>
        <w:t xml:space="preserve">      </w:t>
      </w:r>
      <w:r>
        <w:rPr>
          <w:rFonts w:ascii="Times New Roman" w:hAnsi="Times New Roman"/>
          <w:b w:val="0"/>
          <w:bCs/>
          <w:i w:val="0"/>
          <w:iCs/>
          <w:sz w:val="24"/>
        </w:rPr>
        <w:t>The Pharisee and the tax collector—Luke 18: 10-14</w:t>
      </w:r>
    </w:p>
    <w:p w14:paraId="5CF451A0" w14:textId="77777777" w:rsidR="009E31F4" w:rsidRDefault="009E31F4">
      <w:pPr>
        <w:pStyle w:val="BodyText"/>
        <w:ind w:left="1440"/>
        <w:rPr>
          <w:rFonts w:ascii="Times New Roman" w:hAnsi="Times New Roman"/>
          <w:b w:val="0"/>
          <w:bCs/>
          <w:i w:val="0"/>
          <w:iCs/>
          <w:sz w:val="24"/>
        </w:rPr>
      </w:pPr>
      <w:r>
        <w:rPr>
          <w:rFonts w:ascii="Times New Roman" w:hAnsi="Times New Roman"/>
          <w:b w:val="0"/>
          <w:bCs/>
          <w:i w:val="0"/>
          <w:iCs/>
          <w:sz w:val="24"/>
        </w:rPr>
        <w:t>1.</w:t>
      </w:r>
      <w:r>
        <w:rPr>
          <w:rFonts w:ascii="Times New Roman" w:hAnsi="Times New Roman"/>
          <w:b w:val="0"/>
          <w:bCs/>
          <w:i w:val="0"/>
          <w:iCs/>
          <w:sz w:val="14"/>
          <w:szCs w:val="14"/>
        </w:rPr>
        <w:t xml:space="preserve">      </w:t>
      </w:r>
      <w:r>
        <w:rPr>
          <w:rFonts w:ascii="Times New Roman" w:hAnsi="Times New Roman"/>
          <w:b w:val="0"/>
          <w:bCs/>
          <w:i w:val="0"/>
          <w:iCs/>
          <w:sz w:val="24"/>
        </w:rPr>
        <w:t>Publican’s prayer—vs. 13 (same thing)</w:t>
      </w:r>
    </w:p>
    <w:p w14:paraId="23EC478F" w14:textId="77777777" w:rsidR="009E31F4" w:rsidRDefault="009E31F4">
      <w:pPr>
        <w:pStyle w:val="BodyText"/>
        <w:ind w:left="1440"/>
        <w:rPr>
          <w:rFonts w:ascii="Times New Roman" w:hAnsi="Times New Roman"/>
          <w:b w:val="0"/>
          <w:bCs/>
          <w:i w:val="0"/>
          <w:iCs/>
          <w:sz w:val="24"/>
        </w:rPr>
      </w:pPr>
      <w:r>
        <w:rPr>
          <w:rFonts w:ascii="Times New Roman" w:hAnsi="Times New Roman"/>
          <w:b w:val="0"/>
          <w:bCs/>
          <w:i w:val="0"/>
          <w:iCs/>
          <w:sz w:val="24"/>
        </w:rPr>
        <w:t>2.</w:t>
      </w:r>
      <w:r>
        <w:rPr>
          <w:rFonts w:ascii="Times New Roman" w:hAnsi="Times New Roman"/>
          <w:b w:val="0"/>
          <w:bCs/>
          <w:i w:val="0"/>
          <w:iCs/>
          <w:sz w:val="14"/>
          <w:szCs w:val="14"/>
        </w:rPr>
        <w:t xml:space="preserve">      </w:t>
      </w:r>
      <w:r>
        <w:rPr>
          <w:rFonts w:ascii="Times New Roman" w:hAnsi="Times New Roman"/>
          <w:b w:val="0"/>
          <w:bCs/>
          <w:i w:val="0"/>
          <w:iCs/>
          <w:sz w:val="24"/>
        </w:rPr>
        <w:t>Both men were in temple—vs. 10</w:t>
      </w:r>
    </w:p>
    <w:p w14:paraId="3A820A06" w14:textId="77777777" w:rsidR="009E31F4" w:rsidRDefault="009E31F4">
      <w:pPr>
        <w:pStyle w:val="BodyText"/>
        <w:ind w:left="1440"/>
        <w:rPr>
          <w:rFonts w:ascii="Times New Roman" w:hAnsi="Times New Roman"/>
          <w:b w:val="0"/>
          <w:bCs/>
          <w:i w:val="0"/>
          <w:iCs/>
          <w:sz w:val="24"/>
        </w:rPr>
      </w:pPr>
      <w:r>
        <w:rPr>
          <w:rFonts w:ascii="Times New Roman" w:hAnsi="Times New Roman"/>
          <w:b w:val="0"/>
          <w:bCs/>
          <w:i w:val="0"/>
          <w:iCs/>
          <w:sz w:val="24"/>
        </w:rPr>
        <w:t>3.</w:t>
      </w:r>
      <w:r>
        <w:rPr>
          <w:rFonts w:ascii="Times New Roman" w:hAnsi="Times New Roman"/>
          <w:b w:val="0"/>
          <w:bCs/>
          <w:i w:val="0"/>
          <w:iCs/>
          <w:sz w:val="14"/>
          <w:szCs w:val="14"/>
        </w:rPr>
        <w:t xml:space="preserve">      </w:t>
      </w:r>
      <w:r>
        <w:rPr>
          <w:rFonts w:ascii="Times New Roman" w:hAnsi="Times New Roman"/>
          <w:b w:val="0"/>
          <w:bCs/>
          <w:i w:val="0"/>
          <w:iCs/>
          <w:sz w:val="24"/>
        </w:rPr>
        <w:t>Only Jews were permitted in temple</w:t>
      </w:r>
    </w:p>
    <w:p w14:paraId="29C75030" w14:textId="77777777" w:rsidR="009E31F4" w:rsidRDefault="009E31F4">
      <w:pPr>
        <w:pStyle w:val="BodyText"/>
        <w:ind w:left="1440"/>
        <w:rPr>
          <w:rFonts w:ascii="Times New Roman" w:hAnsi="Times New Roman"/>
          <w:b w:val="0"/>
          <w:bCs/>
          <w:i w:val="0"/>
          <w:iCs/>
          <w:sz w:val="24"/>
        </w:rPr>
      </w:pPr>
      <w:r>
        <w:rPr>
          <w:rFonts w:ascii="Times New Roman" w:hAnsi="Times New Roman"/>
          <w:b w:val="0"/>
          <w:bCs/>
          <w:i w:val="0"/>
          <w:iCs/>
          <w:sz w:val="24"/>
        </w:rPr>
        <w:t>4.</w:t>
      </w:r>
      <w:r>
        <w:rPr>
          <w:rFonts w:ascii="Times New Roman" w:hAnsi="Times New Roman"/>
          <w:b w:val="0"/>
          <w:bCs/>
          <w:i w:val="0"/>
          <w:iCs/>
          <w:sz w:val="14"/>
          <w:szCs w:val="14"/>
        </w:rPr>
        <w:t xml:space="preserve">      </w:t>
      </w:r>
      <w:r>
        <w:rPr>
          <w:rFonts w:ascii="Times New Roman" w:hAnsi="Times New Roman"/>
          <w:b w:val="0"/>
          <w:bCs/>
          <w:i w:val="0"/>
          <w:iCs/>
          <w:sz w:val="24"/>
        </w:rPr>
        <w:t>Both already saved based on Law of Moses</w:t>
      </w:r>
    </w:p>
    <w:p w14:paraId="5E5C0A44" w14:textId="77777777" w:rsidR="009E31F4" w:rsidRDefault="009E31F4">
      <w:pPr>
        <w:rPr>
          <w:sz w:val="28"/>
          <w:szCs w:val="20"/>
        </w:rPr>
      </w:pPr>
      <w:r>
        <w:rPr>
          <w:sz w:val="28"/>
        </w:rPr>
        <w:t> </w:t>
      </w:r>
    </w:p>
    <w:p w14:paraId="0C02C1D3" w14:textId="77777777" w:rsidR="009E31F4" w:rsidRDefault="009E31F4">
      <w:pPr>
        <w:rPr>
          <w:sz w:val="28"/>
          <w:szCs w:val="20"/>
        </w:rPr>
      </w:pPr>
      <w:r>
        <w:rPr>
          <w:sz w:val="28"/>
        </w:rPr>
        <w:t>II.</w:t>
      </w:r>
      <w:r>
        <w:rPr>
          <w:sz w:val="14"/>
          <w:szCs w:val="14"/>
        </w:rPr>
        <w:t xml:space="preserve">                </w:t>
      </w:r>
      <w:r>
        <w:rPr>
          <w:sz w:val="28"/>
        </w:rPr>
        <w:t xml:space="preserve">When was the Sinner’s Prayer Established and by whom? </w:t>
      </w:r>
    </w:p>
    <w:p w14:paraId="60D27D70" w14:textId="77777777" w:rsidR="009E31F4" w:rsidRDefault="009E31F4" w:rsidP="0069554C">
      <w:pPr>
        <w:pStyle w:val="Heading1"/>
        <w:ind w:left="1110"/>
        <w:rPr>
          <w:b/>
          <w:bCs/>
        </w:rPr>
      </w:pPr>
      <w:r>
        <w:rPr>
          <w:bCs/>
        </w:rPr>
        <w:t>A.</w:t>
      </w:r>
      <w:r>
        <w:rPr>
          <w:bCs/>
          <w:sz w:val="14"/>
          <w:szCs w:val="14"/>
        </w:rPr>
        <w:t xml:space="preserve">      </w:t>
      </w:r>
      <w:r>
        <w:t xml:space="preserve">Mid 1700’s </w:t>
      </w:r>
      <w:r>
        <w:rPr>
          <w:b/>
          <w:bCs/>
        </w:rPr>
        <w:t>(A mere 300 years)</w:t>
      </w:r>
    </w:p>
    <w:p w14:paraId="06231DF6" w14:textId="77777777" w:rsidR="009E31F4" w:rsidRDefault="009E31F4">
      <w:pPr>
        <w:ind w:left="720"/>
      </w:pPr>
      <w:r>
        <w:t> </w:t>
      </w:r>
    </w:p>
    <w:p w14:paraId="0C412BE7" w14:textId="77777777" w:rsidR="009E31F4" w:rsidRDefault="009E31F4">
      <w:pPr>
        <w:ind w:left="1080"/>
        <w:rPr>
          <w:szCs w:val="20"/>
        </w:rPr>
      </w:pPr>
      <w:r>
        <w:t>1.</w:t>
      </w:r>
      <w:r>
        <w:rPr>
          <w:sz w:val="14"/>
          <w:szCs w:val="14"/>
        </w:rPr>
        <w:t xml:space="preserve">      </w:t>
      </w:r>
      <w:r>
        <w:t>Preachers used Rev. 3:20 in first person</w:t>
      </w:r>
    </w:p>
    <w:p w14:paraId="3B3E05F9" w14:textId="77777777" w:rsidR="009E31F4" w:rsidRDefault="009E31F4">
      <w:pPr>
        <w:pStyle w:val="BodyTextIndent"/>
        <w:rPr>
          <w:i/>
        </w:rPr>
      </w:pPr>
      <w:r>
        <w:rPr>
          <w:i/>
        </w:rPr>
        <w:t xml:space="preserve">By using the first-person tense while looking into the sinner's eyes, preachers began to speak for Jesus as they exhorted, "If you would just let me come in and dine with you, I would accept you." </w:t>
      </w:r>
      <w:r>
        <w:rPr>
          <w:i/>
        </w:rPr>
        <w:lastRenderedPageBreak/>
        <w:t>Even heathens who had never been baptized responded with the same or even greater sorrow than churchgoers. As a result, more and more preachers of Christendom concluded that baptism was merely an external matter--only an outward sign of an inward grace.</w:t>
      </w:r>
    </w:p>
    <w:p w14:paraId="5577FF1E" w14:textId="77777777" w:rsidR="009E31F4" w:rsidRDefault="009E31F4">
      <w:pPr>
        <w:ind w:left="720"/>
        <w:rPr>
          <w:b/>
          <w:snapToGrid w:val="0"/>
          <w:color w:val="000000"/>
          <w:sz w:val="28"/>
          <w:szCs w:val="20"/>
        </w:rPr>
      </w:pPr>
      <w:r>
        <w:rPr>
          <w:rFonts w:ascii="Georgia" w:hAnsi="Georgia"/>
          <w:b/>
          <w:sz w:val="28"/>
        </w:rPr>
        <w:t xml:space="preserve"> Jesus said in John 3:5,</w:t>
      </w:r>
      <w:r>
        <w:rPr>
          <w:rFonts w:ascii="Georgia" w:hAnsi="Georgia"/>
          <w:sz w:val="28"/>
        </w:rPr>
        <w:t xml:space="preserve"> </w:t>
      </w:r>
      <w:r>
        <w:rPr>
          <w:b/>
          <w:snapToGrid w:val="0"/>
          <w:color w:val="000000"/>
          <w:sz w:val="28"/>
        </w:rPr>
        <w:t>“Except one be born of water and the Spirit, he cannot enter into the kingdom of God!”</w:t>
      </w:r>
    </w:p>
    <w:p w14:paraId="7782FDAF" w14:textId="77777777" w:rsidR="009E31F4" w:rsidRDefault="009E31F4">
      <w:pPr>
        <w:rPr>
          <w:rFonts w:ascii="Georgia" w:hAnsi="Georgia"/>
          <w:sz w:val="28"/>
          <w:szCs w:val="20"/>
        </w:rPr>
      </w:pPr>
      <w:r>
        <w:rPr>
          <w:rFonts w:ascii="Georgia" w:hAnsi="Georgia"/>
          <w:sz w:val="28"/>
        </w:rPr>
        <w:t> </w:t>
      </w:r>
    </w:p>
    <w:p w14:paraId="774B0FF7" w14:textId="77777777" w:rsidR="009E31F4" w:rsidRDefault="009E31F4">
      <w:pPr>
        <w:ind w:left="1080"/>
        <w:rPr>
          <w:szCs w:val="20"/>
        </w:rPr>
      </w:pPr>
      <w:r>
        <w:t>2.</w:t>
      </w:r>
      <w:r>
        <w:rPr>
          <w:sz w:val="14"/>
          <w:szCs w:val="14"/>
        </w:rPr>
        <w:t xml:space="preserve">     </w:t>
      </w:r>
      <w:r>
        <w:t>Mourner’s Bench—1741 Eleazar Wheelock</w:t>
      </w:r>
    </w:p>
    <w:p w14:paraId="15B07E6E" w14:textId="77777777" w:rsidR="009E31F4" w:rsidRDefault="009E31F4">
      <w:pPr>
        <w:ind w:left="1440"/>
        <w:rPr>
          <w:szCs w:val="20"/>
        </w:rPr>
      </w:pPr>
      <w:r>
        <w:t>a.</w:t>
      </w:r>
      <w:r>
        <w:rPr>
          <w:sz w:val="14"/>
          <w:szCs w:val="14"/>
        </w:rPr>
        <w:t xml:space="preserve">      </w:t>
      </w:r>
      <w:r>
        <w:t>Front bench (pew) for sinners</w:t>
      </w:r>
    </w:p>
    <w:p w14:paraId="2EEEF3A4" w14:textId="77777777" w:rsidR="009E31F4" w:rsidRDefault="009E31F4">
      <w:pPr>
        <w:ind w:left="1440"/>
        <w:rPr>
          <w:szCs w:val="20"/>
        </w:rPr>
      </w:pPr>
      <w:r>
        <w:t>b.</w:t>
      </w:r>
      <w:r>
        <w:rPr>
          <w:sz w:val="14"/>
          <w:szCs w:val="14"/>
        </w:rPr>
        <w:t xml:space="preserve">      </w:t>
      </w:r>
      <w:r>
        <w:t>“Salvation looming over their heads”</w:t>
      </w:r>
    </w:p>
    <w:p w14:paraId="20059E77" w14:textId="77777777" w:rsidR="009E31F4" w:rsidRDefault="009E31F4">
      <w:pPr>
        <w:ind w:left="1440"/>
        <w:rPr>
          <w:szCs w:val="20"/>
        </w:rPr>
      </w:pPr>
      <w:r>
        <w:t>c.</w:t>
      </w:r>
      <w:r>
        <w:rPr>
          <w:sz w:val="14"/>
          <w:szCs w:val="14"/>
        </w:rPr>
        <w:t xml:space="preserve">       </w:t>
      </w:r>
      <w:r>
        <w:t>Susceptible to anything.</w:t>
      </w:r>
    </w:p>
    <w:p w14:paraId="129D0470" w14:textId="77777777" w:rsidR="009E31F4" w:rsidRDefault="009E31F4">
      <w:pPr>
        <w:ind w:left="720"/>
        <w:rPr>
          <w:szCs w:val="20"/>
        </w:rPr>
      </w:pPr>
      <w:r>
        <w:t xml:space="preserve">       </w:t>
      </w:r>
    </w:p>
    <w:p w14:paraId="2CC001EC" w14:textId="77777777" w:rsidR="009E31F4" w:rsidRDefault="009E31F4">
      <w:pPr>
        <w:ind w:left="720"/>
        <w:rPr>
          <w:szCs w:val="20"/>
        </w:rPr>
      </w:pPr>
      <w:r>
        <w:t>B.</w:t>
      </w:r>
      <w:r>
        <w:rPr>
          <w:sz w:val="14"/>
          <w:szCs w:val="14"/>
        </w:rPr>
        <w:t xml:space="preserve">     </w:t>
      </w:r>
      <w:r>
        <w:t>Mid 1800’s—Dwight Moody</w:t>
      </w:r>
    </w:p>
    <w:p w14:paraId="5D168E47" w14:textId="77777777" w:rsidR="009E31F4" w:rsidRDefault="009E31F4">
      <w:pPr>
        <w:ind w:left="1080"/>
        <w:rPr>
          <w:szCs w:val="20"/>
        </w:rPr>
      </w:pPr>
      <w:r>
        <w:t>1.</w:t>
      </w:r>
      <w:r>
        <w:rPr>
          <w:sz w:val="14"/>
          <w:szCs w:val="14"/>
        </w:rPr>
        <w:t>   </w:t>
      </w:r>
      <w:proofErr w:type="gramStart"/>
      <w:r>
        <w:rPr>
          <w:sz w:val="14"/>
          <w:szCs w:val="14"/>
        </w:rPr>
        <w:t xml:space="preserve">   </w:t>
      </w:r>
      <w:r>
        <w:t>“</w:t>
      </w:r>
      <w:proofErr w:type="gramEnd"/>
      <w:r>
        <w:t>Inquiry Room”  (Mourner’s bench redone)</w:t>
      </w:r>
    </w:p>
    <w:p w14:paraId="455D27F0" w14:textId="77777777" w:rsidR="009E31F4" w:rsidRDefault="009E31F4">
      <w:pPr>
        <w:ind w:left="1080"/>
        <w:rPr>
          <w:szCs w:val="20"/>
        </w:rPr>
      </w:pPr>
      <w:r>
        <w:t>2.</w:t>
      </w:r>
      <w:r>
        <w:rPr>
          <w:sz w:val="14"/>
          <w:szCs w:val="14"/>
        </w:rPr>
        <w:t xml:space="preserve">      </w:t>
      </w:r>
      <w:r>
        <w:t>Team of counselors</w:t>
      </w:r>
    </w:p>
    <w:p w14:paraId="21D1FC7A" w14:textId="77777777" w:rsidR="009E31F4" w:rsidRDefault="009E31F4">
      <w:pPr>
        <w:ind w:left="1080"/>
        <w:rPr>
          <w:szCs w:val="20"/>
        </w:rPr>
      </w:pPr>
      <w:r>
        <w:t>3.</w:t>
      </w:r>
      <w:r>
        <w:rPr>
          <w:sz w:val="14"/>
          <w:szCs w:val="14"/>
        </w:rPr>
        <w:t xml:space="preserve">      </w:t>
      </w:r>
      <w:r>
        <w:t>Questions, study scripture</w:t>
      </w:r>
    </w:p>
    <w:p w14:paraId="0FCFA971" w14:textId="77777777" w:rsidR="009E31F4" w:rsidRDefault="009E31F4">
      <w:pPr>
        <w:ind w:left="1080"/>
        <w:rPr>
          <w:szCs w:val="20"/>
        </w:rPr>
      </w:pPr>
      <w:r>
        <w:t>4.</w:t>
      </w:r>
      <w:r>
        <w:rPr>
          <w:sz w:val="14"/>
          <w:szCs w:val="14"/>
        </w:rPr>
        <w:t xml:space="preserve">      </w:t>
      </w:r>
      <w:r>
        <w:t>End with prayer (Sinner’s Prayer)</w:t>
      </w:r>
    </w:p>
    <w:p w14:paraId="2CA414B7" w14:textId="77777777" w:rsidR="009E31F4" w:rsidRDefault="009E31F4">
      <w:pPr>
        <w:rPr>
          <w:szCs w:val="20"/>
        </w:rPr>
      </w:pPr>
      <w:r>
        <w:t> </w:t>
      </w:r>
    </w:p>
    <w:p w14:paraId="2DBB80F4" w14:textId="77777777" w:rsidR="009E31F4" w:rsidRDefault="009E31F4">
      <w:pPr>
        <w:ind w:left="720"/>
        <w:rPr>
          <w:szCs w:val="20"/>
        </w:rPr>
      </w:pPr>
      <w:r>
        <w:t>C.</w:t>
      </w:r>
      <w:r>
        <w:rPr>
          <w:sz w:val="14"/>
          <w:szCs w:val="14"/>
        </w:rPr>
        <w:t xml:space="preserve">     </w:t>
      </w:r>
      <w:r>
        <w:t>End of 19</w:t>
      </w:r>
      <w:r>
        <w:rPr>
          <w:vertAlign w:val="superscript"/>
        </w:rPr>
        <w:t>th</w:t>
      </w:r>
      <w:r>
        <w:t xml:space="preserve"> Century—R.A. Torrey</w:t>
      </w:r>
    </w:p>
    <w:p w14:paraId="0D4EEDA1" w14:textId="77777777" w:rsidR="009E31F4" w:rsidRDefault="009E31F4">
      <w:pPr>
        <w:ind w:left="1080"/>
        <w:rPr>
          <w:szCs w:val="20"/>
        </w:rPr>
      </w:pPr>
      <w:r>
        <w:t>1.</w:t>
      </w:r>
      <w:r>
        <w:rPr>
          <w:sz w:val="14"/>
          <w:szCs w:val="14"/>
        </w:rPr>
        <w:t xml:space="preserve">      </w:t>
      </w:r>
      <w:r>
        <w:t>Street Preaching</w:t>
      </w:r>
    </w:p>
    <w:p w14:paraId="27FEFCED" w14:textId="77777777" w:rsidR="009E31F4" w:rsidRDefault="009E31F4">
      <w:pPr>
        <w:ind w:left="1080"/>
        <w:rPr>
          <w:szCs w:val="20"/>
        </w:rPr>
      </w:pPr>
      <w:r>
        <w:t>2.</w:t>
      </w:r>
      <w:r>
        <w:rPr>
          <w:sz w:val="14"/>
          <w:szCs w:val="14"/>
        </w:rPr>
        <w:t>   </w:t>
      </w:r>
      <w:proofErr w:type="gramStart"/>
      <w:r>
        <w:rPr>
          <w:sz w:val="14"/>
          <w:szCs w:val="14"/>
        </w:rPr>
        <w:t xml:space="preserve">   </w:t>
      </w:r>
      <w:r>
        <w:t>“</w:t>
      </w:r>
      <w:proofErr w:type="gramEnd"/>
      <w:r>
        <w:t>On the Spot” Conversion (Receive Christ here and now)</w:t>
      </w:r>
    </w:p>
    <w:p w14:paraId="7C39D5DA" w14:textId="77777777" w:rsidR="009E31F4" w:rsidRDefault="009E31F4">
      <w:pPr>
        <w:ind w:left="1080"/>
        <w:rPr>
          <w:szCs w:val="20"/>
        </w:rPr>
      </w:pPr>
      <w:r>
        <w:t>3.</w:t>
      </w:r>
      <w:r>
        <w:rPr>
          <w:sz w:val="14"/>
          <w:szCs w:val="14"/>
        </w:rPr>
        <w:t xml:space="preserve">      </w:t>
      </w:r>
      <w:r>
        <w:t xml:space="preserve">Salvation outside the church?  </w:t>
      </w:r>
    </w:p>
    <w:p w14:paraId="51CE1085" w14:textId="77777777" w:rsidR="009E31F4" w:rsidRDefault="009E31F4">
      <w:pPr>
        <w:ind w:left="1440"/>
        <w:rPr>
          <w:szCs w:val="20"/>
        </w:rPr>
      </w:pPr>
      <w:r>
        <w:t>a.</w:t>
      </w:r>
      <w:r>
        <w:rPr>
          <w:sz w:val="14"/>
          <w:szCs w:val="14"/>
        </w:rPr>
        <w:t xml:space="preserve">      </w:t>
      </w:r>
      <w:r>
        <w:t xml:space="preserve">The body of Christ is the </w:t>
      </w:r>
      <w:proofErr w:type="gramStart"/>
      <w:r>
        <w:t>church  (</w:t>
      </w:r>
      <w:proofErr w:type="gramEnd"/>
      <w:r>
        <w:t>Eph. 1:22-23) He is the head.</w:t>
      </w:r>
    </w:p>
    <w:p w14:paraId="695C8FC3" w14:textId="77777777" w:rsidR="009E31F4" w:rsidRDefault="009E31F4">
      <w:pPr>
        <w:ind w:left="1440"/>
        <w:rPr>
          <w:szCs w:val="20"/>
        </w:rPr>
      </w:pPr>
      <w:r>
        <w:t>b.</w:t>
      </w:r>
      <w:r>
        <w:rPr>
          <w:sz w:val="14"/>
          <w:szCs w:val="14"/>
        </w:rPr>
        <w:t xml:space="preserve">      </w:t>
      </w:r>
      <w:r>
        <w:t>Christ paid for the church with his own blood (Acts 20:28)</w:t>
      </w:r>
    </w:p>
    <w:p w14:paraId="1F0416B1" w14:textId="77777777" w:rsidR="009E31F4" w:rsidRDefault="009E31F4">
      <w:pPr>
        <w:numPr>
          <w:ilvl w:val="0"/>
          <w:numId w:val="18"/>
        </w:numPr>
        <w:rPr>
          <w:b/>
          <w:sz w:val="28"/>
        </w:rPr>
      </w:pPr>
      <w:r>
        <w:t>c.</w:t>
      </w:r>
      <w:r>
        <w:rPr>
          <w:sz w:val="14"/>
          <w:szCs w:val="14"/>
        </w:rPr>
        <w:t xml:space="preserve">        </w:t>
      </w:r>
      <w:r>
        <w:t>The church in Greek is “</w:t>
      </w:r>
      <w:proofErr w:type="spellStart"/>
      <w:r>
        <w:t>ekklesia</w:t>
      </w:r>
      <w:proofErr w:type="spellEnd"/>
      <w:r>
        <w:t>” which means “the called out”</w:t>
      </w:r>
      <w:r>
        <w:rPr>
          <w:b/>
          <w:sz w:val="28"/>
        </w:rPr>
        <w:t xml:space="preserve"> </w:t>
      </w:r>
    </w:p>
    <w:p w14:paraId="7AE73886" w14:textId="77777777" w:rsidR="009E31F4" w:rsidRDefault="009E31F4">
      <w:pPr>
        <w:ind w:left="1440"/>
        <w:rPr>
          <w:szCs w:val="20"/>
        </w:rPr>
      </w:pPr>
      <w:r>
        <w:rPr>
          <w:b/>
          <w:sz w:val="28"/>
        </w:rPr>
        <w:t>(Read all three) 1 Peter 2:9; Col. 1:12-14; Romans 1:16</w:t>
      </w:r>
    </w:p>
    <w:p w14:paraId="13705DAD" w14:textId="77777777" w:rsidR="009E31F4" w:rsidRDefault="009E31F4">
      <w:pPr>
        <w:ind w:left="1440"/>
        <w:rPr>
          <w:szCs w:val="20"/>
        </w:rPr>
      </w:pPr>
      <w:r>
        <w:t> </w:t>
      </w:r>
    </w:p>
    <w:p w14:paraId="58C66606" w14:textId="77777777" w:rsidR="009E31F4" w:rsidRDefault="009E31F4">
      <w:pPr>
        <w:pStyle w:val="Heading4"/>
        <w:numPr>
          <w:ilvl w:val="0"/>
          <w:numId w:val="0"/>
        </w:numPr>
        <w:tabs>
          <w:tab w:val="left" w:pos="720"/>
        </w:tabs>
        <w:ind w:left="720"/>
      </w:pPr>
      <w:r>
        <w:t>D.</w:t>
      </w:r>
      <w:r>
        <w:rPr>
          <w:sz w:val="14"/>
          <w:szCs w:val="14"/>
        </w:rPr>
        <w:t xml:space="preserve">     </w:t>
      </w:r>
      <w:r>
        <w:t>Early 1900’s—Billy Sunday: former baseball player</w:t>
      </w:r>
    </w:p>
    <w:p w14:paraId="4E44EC84" w14:textId="77777777" w:rsidR="009E31F4" w:rsidRDefault="009E31F4">
      <w:pPr>
        <w:ind w:left="1080"/>
        <w:rPr>
          <w:szCs w:val="20"/>
        </w:rPr>
      </w:pPr>
      <w:r>
        <w:t>1.</w:t>
      </w:r>
      <w:r>
        <w:rPr>
          <w:sz w:val="14"/>
          <w:szCs w:val="14"/>
        </w:rPr>
        <w:t>   </w:t>
      </w:r>
      <w:proofErr w:type="gramStart"/>
      <w:r>
        <w:rPr>
          <w:sz w:val="14"/>
          <w:szCs w:val="14"/>
        </w:rPr>
        <w:t xml:space="preserve">   </w:t>
      </w:r>
      <w:r>
        <w:t>“</w:t>
      </w:r>
      <w:proofErr w:type="gramEnd"/>
      <w:r>
        <w:t>Sawdust Trail”</w:t>
      </w:r>
    </w:p>
    <w:p w14:paraId="453252DA" w14:textId="77777777" w:rsidR="009E31F4" w:rsidRDefault="009E31F4">
      <w:pPr>
        <w:ind w:left="1080"/>
        <w:rPr>
          <w:snapToGrid w:val="0"/>
          <w:color w:val="000000"/>
          <w:szCs w:val="20"/>
        </w:rPr>
      </w:pPr>
      <w:r>
        <w:rPr>
          <w:snapToGrid w:val="0"/>
          <w:color w:val="000000"/>
        </w:rPr>
        <w:t>2.</w:t>
      </w:r>
      <w:r>
        <w:rPr>
          <w:snapToGrid w:val="0"/>
          <w:color w:val="000000"/>
          <w:sz w:val="14"/>
          <w:szCs w:val="14"/>
        </w:rPr>
        <w:t xml:space="preserve">      </w:t>
      </w:r>
      <w:r>
        <w:t>A simple handshake (No Prayer???)</w:t>
      </w:r>
    </w:p>
    <w:p w14:paraId="36A1594D" w14:textId="77777777" w:rsidR="009E31F4" w:rsidRDefault="009E31F4">
      <w:pPr>
        <w:ind w:left="1080"/>
        <w:rPr>
          <w:snapToGrid w:val="0"/>
          <w:color w:val="000000"/>
          <w:szCs w:val="20"/>
        </w:rPr>
      </w:pPr>
      <w:r>
        <w:rPr>
          <w:snapToGrid w:val="0"/>
          <w:color w:val="000000"/>
        </w:rPr>
        <w:t> </w:t>
      </w:r>
    </w:p>
    <w:p w14:paraId="66EBAC39" w14:textId="77777777" w:rsidR="009E31F4" w:rsidRDefault="009E31F4">
      <w:pPr>
        <w:pStyle w:val="Heading2"/>
        <w:rPr>
          <w:rFonts w:ascii="Times New Roman" w:hAnsi="Times New Roman"/>
        </w:rPr>
      </w:pPr>
      <w:r>
        <w:rPr>
          <w:rFonts w:ascii="Times New Roman" w:hAnsi="Times New Roman"/>
        </w:rPr>
        <w:t>III.</w:t>
      </w:r>
      <w:r>
        <w:rPr>
          <w:rFonts w:ascii="Times New Roman" w:hAnsi="Times New Roman"/>
          <w:sz w:val="14"/>
          <w:szCs w:val="14"/>
        </w:rPr>
        <w:t xml:space="preserve">           </w:t>
      </w:r>
      <w:r>
        <w:rPr>
          <w:rFonts w:ascii="Times New Roman" w:hAnsi="Times New Roman"/>
        </w:rPr>
        <w:t>Why Use the Sinner’s Prayer?</w:t>
      </w:r>
    </w:p>
    <w:p w14:paraId="7A3AEAF5" w14:textId="77777777" w:rsidR="009E31F4" w:rsidRDefault="009E31F4">
      <w:pPr>
        <w:pStyle w:val="Heading1"/>
      </w:pPr>
      <w:r>
        <w:t>A.</w:t>
      </w:r>
      <w:r>
        <w:rPr>
          <w:sz w:val="14"/>
          <w:szCs w:val="14"/>
        </w:rPr>
        <w:t xml:space="preserve">     </w:t>
      </w:r>
      <w:r>
        <w:t xml:space="preserve">Time Saver—Billy </w:t>
      </w:r>
      <w:proofErr w:type="gramStart"/>
      <w:r>
        <w:t>Graham  (</w:t>
      </w:r>
      <w:proofErr w:type="gramEnd"/>
      <w:r>
        <w:t>Crusade)</w:t>
      </w:r>
    </w:p>
    <w:p w14:paraId="4154BA8E" w14:textId="77777777" w:rsidR="009E31F4" w:rsidRDefault="009E31F4">
      <w:pPr>
        <w:ind w:left="1080"/>
        <w:rPr>
          <w:szCs w:val="20"/>
        </w:rPr>
      </w:pPr>
      <w:r>
        <w:t>1.</w:t>
      </w:r>
      <w:r>
        <w:rPr>
          <w:sz w:val="14"/>
          <w:szCs w:val="14"/>
        </w:rPr>
        <w:t xml:space="preserve">      </w:t>
      </w:r>
      <w:r>
        <w:t>Convert hundreds at once</w:t>
      </w:r>
    </w:p>
    <w:p w14:paraId="6A85B5AC" w14:textId="77777777" w:rsidR="009E31F4" w:rsidRDefault="009E31F4">
      <w:pPr>
        <w:ind w:left="1440"/>
        <w:rPr>
          <w:szCs w:val="20"/>
        </w:rPr>
      </w:pPr>
      <w:r>
        <w:t>a.</w:t>
      </w:r>
      <w:r>
        <w:rPr>
          <w:sz w:val="14"/>
          <w:szCs w:val="14"/>
        </w:rPr>
        <w:t xml:space="preserve">      </w:t>
      </w:r>
      <w:r>
        <w:t>General recite of “prayer”</w:t>
      </w:r>
    </w:p>
    <w:p w14:paraId="26976A64" w14:textId="77777777" w:rsidR="009E31F4" w:rsidRDefault="009E31F4">
      <w:pPr>
        <w:ind w:left="1440"/>
        <w:rPr>
          <w:szCs w:val="20"/>
        </w:rPr>
      </w:pPr>
      <w:r>
        <w:t>b.</w:t>
      </w:r>
      <w:r>
        <w:rPr>
          <w:sz w:val="14"/>
          <w:szCs w:val="14"/>
        </w:rPr>
        <w:t xml:space="preserve">      </w:t>
      </w:r>
      <w:r>
        <w:t>Simultaneous</w:t>
      </w:r>
    </w:p>
    <w:p w14:paraId="19D94F2E" w14:textId="77777777" w:rsidR="009E31F4" w:rsidRDefault="009E31F4">
      <w:pPr>
        <w:ind w:left="1080"/>
        <w:rPr>
          <w:szCs w:val="20"/>
        </w:rPr>
      </w:pPr>
      <w:r>
        <w:t>2.</w:t>
      </w:r>
      <w:r>
        <w:rPr>
          <w:sz w:val="14"/>
          <w:szCs w:val="14"/>
        </w:rPr>
        <w:t xml:space="preserve">     </w:t>
      </w:r>
      <w:r>
        <w:t>Replacement, no need for baptism (want baptism? Choose a church that does it, though already saved.)</w:t>
      </w:r>
    </w:p>
    <w:p w14:paraId="40BF4AD0" w14:textId="77777777" w:rsidR="009E31F4" w:rsidRDefault="009E31F4">
      <w:pPr>
        <w:ind w:left="1080"/>
        <w:rPr>
          <w:szCs w:val="20"/>
        </w:rPr>
      </w:pPr>
      <w:r>
        <w:t>3.</w:t>
      </w:r>
      <w:r>
        <w:rPr>
          <w:sz w:val="14"/>
          <w:szCs w:val="14"/>
        </w:rPr>
        <w:t xml:space="preserve">     </w:t>
      </w:r>
      <w:r>
        <w:t>False Doctrine 2 John 9-11</w:t>
      </w:r>
    </w:p>
    <w:p w14:paraId="05A5E2C3" w14:textId="77777777" w:rsidR="009E31F4" w:rsidRDefault="009E31F4">
      <w:pPr>
        <w:rPr>
          <w:szCs w:val="20"/>
        </w:rPr>
      </w:pPr>
      <w:r>
        <w:t> </w:t>
      </w:r>
    </w:p>
    <w:p w14:paraId="47F8F41C" w14:textId="77777777" w:rsidR="009E31F4" w:rsidRDefault="009E31F4">
      <w:pPr>
        <w:ind w:left="720"/>
        <w:rPr>
          <w:szCs w:val="20"/>
        </w:rPr>
      </w:pPr>
      <w:r>
        <w:t>B.</w:t>
      </w:r>
      <w:r>
        <w:rPr>
          <w:sz w:val="14"/>
          <w:szCs w:val="14"/>
        </w:rPr>
        <w:t xml:space="preserve">     </w:t>
      </w:r>
      <w:r>
        <w:rPr>
          <w:szCs w:val="14"/>
        </w:rPr>
        <w:t>Gideons International</w:t>
      </w:r>
      <w:r>
        <w:t xml:space="preserve">  </w:t>
      </w:r>
    </w:p>
    <w:p w14:paraId="34B9A286" w14:textId="77777777" w:rsidR="009E31F4" w:rsidRDefault="009E31F4">
      <w:pPr>
        <w:ind w:left="720" w:firstLine="720"/>
      </w:pPr>
      <w:r>
        <w:rPr>
          <w:szCs w:val="14"/>
        </w:rPr>
        <w:t>1. Statement:</w:t>
      </w:r>
      <w:r>
        <w:rPr>
          <w:sz w:val="14"/>
          <w:szCs w:val="14"/>
        </w:rPr>
        <w:t xml:space="preserve">      </w:t>
      </w:r>
      <w:r>
        <w:rPr>
          <w:b/>
          <w:bCs/>
          <w:i/>
          <w:iCs/>
        </w:rPr>
        <w:t xml:space="preserve">The Gideons International serves as an extended missionary arm of the church: Our sole purpose is to win men, women, boys </w:t>
      </w:r>
      <w:r>
        <w:rPr>
          <w:b/>
          <w:bCs/>
          <w:i/>
          <w:iCs/>
        </w:rPr>
        <w:lastRenderedPageBreak/>
        <w:t xml:space="preserve">and girls to a saving knowledge of the Lord Jesus Christ through association for service, personal testimony, and distributing the Bible in the human traffic lanes and streams of everyday life. </w:t>
      </w:r>
    </w:p>
    <w:p w14:paraId="509CCC0A" w14:textId="77777777" w:rsidR="009E31F4" w:rsidRDefault="009E31F4">
      <w:pPr>
        <w:pStyle w:val="NormalWeb"/>
        <w:ind w:left="720" w:firstLine="720"/>
        <w:rPr>
          <w:b/>
          <w:bCs/>
        </w:rPr>
      </w:pPr>
      <w:r>
        <w:t xml:space="preserve">2. </w:t>
      </w:r>
      <w:r>
        <w:rPr>
          <w:b/>
          <w:bCs/>
        </w:rPr>
        <w:t>Annually, The Gideons International is placing and distributing more than 59 Million Scriptures worldwide.  This averages one million copies of the Word of God placed every seven days, or 112 per minute!</w:t>
      </w:r>
    </w:p>
    <w:p w14:paraId="2A4C81E9" w14:textId="77777777" w:rsidR="009E31F4" w:rsidRDefault="009E31F4">
      <w:pPr>
        <w:pStyle w:val="NormalWeb"/>
        <w:ind w:left="720" w:firstLine="720"/>
      </w:pPr>
      <w:r>
        <w:t>3.</w:t>
      </w:r>
      <w:r>
        <w:rPr>
          <w:b/>
          <w:bCs/>
        </w:rPr>
        <w:t xml:space="preserve"> </w:t>
      </w:r>
      <w:r>
        <w:t>Use of “The Sinner’s Prayer” to bring people to Christ.</w:t>
      </w:r>
    </w:p>
    <w:p w14:paraId="54209F29" w14:textId="77777777" w:rsidR="009E31F4" w:rsidRDefault="009E31F4">
      <w:pPr>
        <w:pStyle w:val="NormalWeb"/>
        <w:ind w:left="720" w:firstLine="720"/>
        <w:rPr>
          <w:szCs w:val="20"/>
        </w:rPr>
      </w:pPr>
      <w:r>
        <w:t>4. Another version of The Baptist Doctrine </w:t>
      </w:r>
    </w:p>
    <w:p w14:paraId="0286C7BB" w14:textId="77777777" w:rsidR="009E31F4" w:rsidRDefault="009E31F4">
      <w:pPr>
        <w:ind w:left="720"/>
        <w:rPr>
          <w:szCs w:val="20"/>
        </w:rPr>
      </w:pPr>
      <w:r>
        <w:t>C.</w:t>
      </w:r>
      <w:r>
        <w:rPr>
          <w:sz w:val="14"/>
          <w:szCs w:val="14"/>
        </w:rPr>
        <w:t xml:space="preserve">     </w:t>
      </w:r>
      <w:r>
        <w:t>Need Baptism</w:t>
      </w:r>
      <w:proofErr w:type="gramStart"/>
      <w:r>
        <w:t>—(</w:t>
      </w:r>
      <w:proofErr w:type="gramEnd"/>
      <w:r>
        <w:t>Mark 16:16) Jesus Commanded</w:t>
      </w:r>
    </w:p>
    <w:p w14:paraId="07A910A0" w14:textId="77777777" w:rsidR="009E31F4" w:rsidRDefault="009E31F4">
      <w:pPr>
        <w:ind w:left="1080"/>
        <w:rPr>
          <w:szCs w:val="20"/>
        </w:rPr>
      </w:pPr>
      <w:r>
        <w:t>1.</w:t>
      </w:r>
      <w:r>
        <w:rPr>
          <w:sz w:val="14"/>
          <w:szCs w:val="14"/>
        </w:rPr>
        <w:t xml:space="preserve">      </w:t>
      </w:r>
      <w:r>
        <w:t>Acts 2:38-41</w:t>
      </w:r>
    </w:p>
    <w:p w14:paraId="7BEF8CBC" w14:textId="77777777" w:rsidR="009E31F4" w:rsidRDefault="009E31F4">
      <w:pPr>
        <w:ind w:left="1080"/>
        <w:rPr>
          <w:szCs w:val="20"/>
        </w:rPr>
      </w:pPr>
      <w:r>
        <w:t>2.</w:t>
      </w:r>
      <w:r>
        <w:rPr>
          <w:sz w:val="14"/>
          <w:szCs w:val="14"/>
        </w:rPr>
        <w:t xml:space="preserve">     </w:t>
      </w:r>
      <w:r>
        <w:t>Verse 41—3,000 added (baptized every one!)</w:t>
      </w:r>
    </w:p>
    <w:p w14:paraId="2FF70B7D" w14:textId="77777777" w:rsidR="009E31F4" w:rsidRDefault="009E31F4">
      <w:pPr>
        <w:ind w:left="1080"/>
        <w:rPr>
          <w:szCs w:val="20"/>
        </w:rPr>
      </w:pPr>
      <w:r>
        <w:t>3.</w:t>
      </w:r>
      <w:r>
        <w:rPr>
          <w:sz w:val="14"/>
          <w:szCs w:val="14"/>
        </w:rPr>
        <w:t xml:space="preserve">      </w:t>
      </w:r>
      <w:r>
        <w:t xml:space="preserve">EXAMPLES OF CONVERSIONS IN ACTS </w:t>
      </w:r>
      <w:proofErr w:type="gramStart"/>
      <w:r>
        <w:t>–(</w:t>
      </w:r>
      <w:proofErr w:type="gramEnd"/>
      <w:r>
        <w:t>Overhead chart)</w:t>
      </w:r>
    </w:p>
    <w:p w14:paraId="33808710" w14:textId="77777777" w:rsidR="009E31F4" w:rsidRDefault="009E31F4">
      <w:pPr>
        <w:ind w:left="1080"/>
        <w:rPr>
          <w:sz w:val="20"/>
          <w:szCs w:val="20"/>
        </w:rPr>
      </w:pPr>
      <w:r>
        <w:t> </w:t>
      </w:r>
    </w:p>
    <w:p w14:paraId="64CA43AE" w14:textId="77777777" w:rsidR="009E31F4" w:rsidRDefault="009E31F4">
      <w:pPr>
        <w:jc w:val="center"/>
        <w:rPr>
          <w:rFonts w:ascii="Arial Black" w:hAnsi="Arial Black"/>
          <w:b/>
          <w:bCs/>
          <w:color w:val="808080"/>
          <w:szCs w:val="20"/>
        </w:rPr>
      </w:pPr>
      <w:r>
        <w:rPr>
          <w:rFonts w:ascii="Arial Black" w:hAnsi="Arial Black"/>
          <w:b/>
          <w:bCs/>
          <w:color w:val="808080"/>
        </w:rPr>
        <w:t>WHAT DID PEOPLE IN THE BIBLE DO TO BECOME CHRISTIANS?</w:t>
      </w:r>
    </w:p>
    <w:tbl>
      <w:tblPr>
        <w:tblW w:w="0" w:type="auto"/>
        <w:tblInd w:w="105" w:type="dxa"/>
        <w:tblCellMar>
          <w:left w:w="105" w:type="dxa"/>
          <w:right w:w="105" w:type="dxa"/>
        </w:tblCellMar>
        <w:tblLook w:val="0000" w:firstRow="0" w:lastRow="0" w:firstColumn="0" w:lastColumn="0" w:noHBand="0" w:noVBand="0"/>
      </w:tblPr>
      <w:tblGrid>
        <w:gridCol w:w="2258"/>
        <w:gridCol w:w="1223"/>
        <w:gridCol w:w="1215"/>
        <w:gridCol w:w="1251"/>
        <w:gridCol w:w="1385"/>
        <w:gridCol w:w="1187"/>
      </w:tblGrid>
      <w:tr w:rsidR="009E31F4" w14:paraId="5B17D078" w14:textId="77777777">
        <w:tc>
          <w:tcPr>
            <w:tcW w:w="2662" w:type="dxa"/>
            <w:tcBorders>
              <w:top w:val="single" w:sz="6" w:space="0" w:color="auto"/>
              <w:left w:val="single" w:sz="6" w:space="0" w:color="auto"/>
              <w:bottom w:val="single" w:sz="6" w:space="0" w:color="auto"/>
              <w:right w:val="single" w:sz="6" w:space="0" w:color="auto"/>
            </w:tcBorders>
          </w:tcPr>
          <w:p w14:paraId="3E93665E" w14:textId="77777777" w:rsidR="009E31F4" w:rsidRDefault="009E31F4">
            <w:pPr>
              <w:rPr>
                <w:sz w:val="20"/>
                <w:szCs w:val="20"/>
              </w:rPr>
            </w:pPr>
            <w:r>
              <w:t> </w:t>
            </w:r>
          </w:p>
        </w:tc>
        <w:tc>
          <w:tcPr>
            <w:tcW w:w="1285" w:type="dxa"/>
            <w:tcBorders>
              <w:top w:val="single" w:sz="6" w:space="0" w:color="auto"/>
              <w:left w:val="single" w:sz="6" w:space="0" w:color="auto"/>
              <w:bottom w:val="single" w:sz="6" w:space="0" w:color="auto"/>
              <w:right w:val="single" w:sz="6" w:space="0" w:color="auto"/>
            </w:tcBorders>
          </w:tcPr>
          <w:p w14:paraId="37CAFD2A" w14:textId="77777777" w:rsidR="009E31F4" w:rsidRDefault="009E31F4">
            <w:pPr>
              <w:jc w:val="center"/>
              <w:rPr>
                <w:sz w:val="20"/>
                <w:szCs w:val="20"/>
              </w:rPr>
            </w:pPr>
            <w:r>
              <w:rPr>
                <w:rFonts w:ascii="Arial" w:hAnsi="Arial"/>
                <w:b/>
                <w:color w:val="008000"/>
              </w:rPr>
              <w:t>Believe</w:t>
            </w:r>
          </w:p>
        </w:tc>
        <w:tc>
          <w:tcPr>
            <w:tcW w:w="1285" w:type="dxa"/>
            <w:tcBorders>
              <w:top w:val="single" w:sz="6" w:space="0" w:color="auto"/>
              <w:left w:val="single" w:sz="6" w:space="0" w:color="auto"/>
              <w:bottom w:val="single" w:sz="6" w:space="0" w:color="auto"/>
              <w:right w:val="single" w:sz="6" w:space="0" w:color="auto"/>
            </w:tcBorders>
          </w:tcPr>
          <w:p w14:paraId="015F0602" w14:textId="77777777" w:rsidR="009E31F4" w:rsidRDefault="009E31F4">
            <w:pPr>
              <w:jc w:val="center"/>
              <w:rPr>
                <w:sz w:val="20"/>
                <w:szCs w:val="20"/>
              </w:rPr>
            </w:pPr>
            <w:r>
              <w:rPr>
                <w:rFonts w:ascii="Arial" w:hAnsi="Arial"/>
                <w:b/>
                <w:color w:val="008000"/>
              </w:rPr>
              <w:t>Repent</w:t>
            </w:r>
          </w:p>
        </w:tc>
        <w:tc>
          <w:tcPr>
            <w:tcW w:w="1285" w:type="dxa"/>
            <w:tcBorders>
              <w:top w:val="single" w:sz="6" w:space="0" w:color="auto"/>
              <w:left w:val="single" w:sz="6" w:space="0" w:color="auto"/>
              <w:bottom w:val="single" w:sz="6" w:space="0" w:color="auto"/>
              <w:right w:val="single" w:sz="6" w:space="0" w:color="auto"/>
            </w:tcBorders>
          </w:tcPr>
          <w:p w14:paraId="357634B9" w14:textId="77777777" w:rsidR="009E31F4" w:rsidRDefault="009E31F4">
            <w:pPr>
              <w:jc w:val="center"/>
              <w:rPr>
                <w:sz w:val="20"/>
                <w:szCs w:val="20"/>
              </w:rPr>
            </w:pPr>
            <w:r>
              <w:rPr>
                <w:rFonts w:ascii="Arial" w:hAnsi="Arial"/>
                <w:b/>
                <w:color w:val="008000"/>
              </w:rPr>
              <w:t>Confess</w:t>
            </w:r>
          </w:p>
        </w:tc>
        <w:tc>
          <w:tcPr>
            <w:tcW w:w="1468" w:type="dxa"/>
            <w:tcBorders>
              <w:top w:val="single" w:sz="6" w:space="0" w:color="auto"/>
              <w:left w:val="single" w:sz="6" w:space="0" w:color="auto"/>
              <w:bottom w:val="single" w:sz="6" w:space="0" w:color="auto"/>
              <w:right w:val="single" w:sz="6" w:space="0" w:color="auto"/>
            </w:tcBorders>
          </w:tcPr>
          <w:p w14:paraId="12D16751" w14:textId="77777777" w:rsidR="009E31F4" w:rsidRDefault="009E31F4">
            <w:pPr>
              <w:jc w:val="center"/>
              <w:rPr>
                <w:sz w:val="20"/>
                <w:szCs w:val="20"/>
              </w:rPr>
            </w:pPr>
            <w:r>
              <w:rPr>
                <w:rFonts w:ascii="Arial" w:hAnsi="Arial"/>
                <w:b/>
                <w:color w:val="008000"/>
              </w:rPr>
              <w:t>Baptism</w:t>
            </w:r>
          </w:p>
        </w:tc>
        <w:tc>
          <w:tcPr>
            <w:tcW w:w="1285" w:type="dxa"/>
            <w:tcBorders>
              <w:top w:val="single" w:sz="6" w:space="0" w:color="auto"/>
              <w:left w:val="single" w:sz="6" w:space="0" w:color="auto"/>
              <w:bottom w:val="single" w:sz="6" w:space="0" w:color="auto"/>
              <w:right w:val="single" w:sz="6" w:space="0" w:color="auto"/>
            </w:tcBorders>
          </w:tcPr>
          <w:p w14:paraId="06753FA8" w14:textId="77777777" w:rsidR="009E31F4" w:rsidRDefault="009E31F4">
            <w:pPr>
              <w:jc w:val="center"/>
              <w:rPr>
                <w:sz w:val="20"/>
                <w:szCs w:val="20"/>
              </w:rPr>
            </w:pPr>
            <w:r>
              <w:rPr>
                <w:rFonts w:ascii="Arial" w:hAnsi="Arial"/>
                <w:b/>
                <w:color w:val="008000"/>
              </w:rPr>
              <w:t>Saved</w:t>
            </w:r>
          </w:p>
        </w:tc>
      </w:tr>
      <w:tr w:rsidR="009E31F4" w14:paraId="74D030EA" w14:textId="77777777">
        <w:tc>
          <w:tcPr>
            <w:tcW w:w="2662" w:type="dxa"/>
            <w:tcBorders>
              <w:top w:val="single" w:sz="6" w:space="0" w:color="auto"/>
              <w:left w:val="single" w:sz="6" w:space="0" w:color="auto"/>
              <w:bottom w:val="single" w:sz="6" w:space="0" w:color="auto"/>
              <w:right w:val="single" w:sz="6" w:space="0" w:color="auto"/>
            </w:tcBorders>
          </w:tcPr>
          <w:p w14:paraId="3BA56D87" w14:textId="77777777" w:rsidR="009E31F4" w:rsidRDefault="009E31F4">
            <w:pPr>
              <w:rPr>
                <w:sz w:val="20"/>
                <w:szCs w:val="20"/>
              </w:rPr>
            </w:pPr>
            <w:r>
              <w:t xml:space="preserve">Pentecost </w:t>
            </w:r>
            <w:r>
              <w:rPr>
                <w:b/>
                <w:color w:val="FF0000"/>
              </w:rPr>
              <w:t>2:2-41</w:t>
            </w:r>
          </w:p>
        </w:tc>
        <w:tc>
          <w:tcPr>
            <w:tcW w:w="1285" w:type="dxa"/>
            <w:tcBorders>
              <w:top w:val="single" w:sz="6" w:space="0" w:color="auto"/>
              <w:left w:val="single" w:sz="6" w:space="0" w:color="auto"/>
              <w:bottom w:val="single" w:sz="6" w:space="0" w:color="auto"/>
              <w:right w:val="single" w:sz="6" w:space="0" w:color="auto"/>
            </w:tcBorders>
          </w:tcPr>
          <w:p w14:paraId="54679707" w14:textId="77777777" w:rsidR="009E31F4" w:rsidRDefault="009E31F4">
            <w:pPr>
              <w:rPr>
                <w:sz w:val="20"/>
                <w:szCs w:val="20"/>
              </w:rPr>
            </w:pPr>
            <w:r>
              <w:t> </w:t>
            </w:r>
          </w:p>
        </w:tc>
        <w:tc>
          <w:tcPr>
            <w:tcW w:w="1285" w:type="dxa"/>
            <w:tcBorders>
              <w:top w:val="single" w:sz="6" w:space="0" w:color="auto"/>
              <w:left w:val="single" w:sz="6" w:space="0" w:color="auto"/>
              <w:bottom w:val="single" w:sz="6" w:space="0" w:color="auto"/>
              <w:right w:val="single" w:sz="6" w:space="0" w:color="auto"/>
            </w:tcBorders>
          </w:tcPr>
          <w:p w14:paraId="2519D038" w14:textId="77777777" w:rsidR="009E31F4" w:rsidRDefault="009E31F4">
            <w:pPr>
              <w:jc w:val="center"/>
              <w:rPr>
                <w:sz w:val="20"/>
                <w:szCs w:val="20"/>
              </w:rPr>
            </w:pPr>
            <w:r>
              <w:rPr>
                <w:b/>
                <w:color w:val="FF0000"/>
              </w:rPr>
              <w:t>Vs. 37, 38</w:t>
            </w:r>
          </w:p>
        </w:tc>
        <w:tc>
          <w:tcPr>
            <w:tcW w:w="1285" w:type="dxa"/>
            <w:tcBorders>
              <w:top w:val="single" w:sz="6" w:space="0" w:color="auto"/>
              <w:left w:val="single" w:sz="6" w:space="0" w:color="auto"/>
              <w:bottom w:val="single" w:sz="6" w:space="0" w:color="auto"/>
              <w:right w:val="single" w:sz="6" w:space="0" w:color="auto"/>
            </w:tcBorders>
          </w:tcPr>
          <w:p w14:paraId="6A55C4AA" w14:textId="77777777" w:rsidR="009E31F4" w:rsidRDefault="009E31F4">
            <w:pPr>
              <w:rPr>
                <w:sz w:val="20"/>
                <w:szCs w:val="20"/>
              </w:rPr>
            </w:pPr>
            <w:r>
              <w:t> </w:t>
            </w:r>
          </w:p>
        </w:tc>
        <w:tc>
          <w:tcPr>
            <w:tcW w:w="1468" w:type="dxa"/>
            <w:tcBorders>
              <w:top w:val="single" w:sz="6" w:space="0" w:color="auto"/>
              <w:left w:val="single" w:sz="6" w:space="0" w:color="auto"/>
              <w:bottom w:val="single" w:sz="6" w:space="0" w:color="auto"/>
              <w:right w:val="single" w:sz="6" w:space="0" w:color="auto"/>
            </w:tcBorders>
          </w:tcPr>
          <w:p w14:paraId="7766A32B" w14:textId="77777777" w:rsidR="009E31F4" w:rsidRDefault="009E31F4">
            <w:pPr>
              <w:jc w:val="center"/>
              <w:rPr>
                <w:sz w:val="20"/>
                <w:szCs w:val="20"/>
              </w:rPr>
            </w:pPr>
            <w:r>
              <w:rPr>
                <w:b/>
                <w:color w:val="FF0000"/>
              </w:rPr>
              <w:t>Vs. 38-41</w:t>
            </w:r>
          </w:p>
        </w:tc>
        <w:tc>
          <w:tcPr>
            <w:tcW w:w="1285" w:type="dxa"/>
            <w:tcBorders>
              <w:top w:val="single" w:sz="6" w:space="0" w:color="auto"/>
              <w:left w:val="single" w:sz="6" w:space="0" w:color="auto"/>
              <w:bottom w:val="single" w:sz="6" w:space="0" w:color="auto"/>
              <w:right w:val="single" w:sz="6" w:space="0" w:color="auto"/>
            </w:tcBorders>
          </w:tcPr>
          <w:p w14:paraId="378E9AAA" w14:textId="77777777" w:rsidR="009E31F4" w:rsidRDefault="009E31F4">
            <w:pPr>
              <w:jc w:val="center"/>
              <w:rPr>
                <w:sz w:val="20"/>
                <w:szCs w:val="20"/>
              </w:rPr>
            </w:pPr>
            <w:r>
              <w:rPr>
                <w:b/>
                <w:color w:val="FF0000"/>
              </w:rPr>
              <w:t>Vs. 38, 47</w:t>
            </w:r>
          </w:p>
        </w:tc>
      </w:tr>
      <w:tr w:rsidR="009E31F4" w14:paraId="2C87085E" w14:textId="77777777">
        <w:tc>
          <w:tcPr>
            <w:tcW w:w="2662" w:type="dxa"/>
            <w:tcBorders>
              <w:top w:val="single" w:sz="6" w:space="0" w:color="auto"/>
              <w:left w:val="single" w:sz="6" w:space="0" w:color="auto"/>
              <w:bottom w:val="single" w:sz="6" w:space="0" w:color="auto"/>
              <w:right w:val="single" w:sz="6" w:space="0" w:color="auto"/>
            </w:tcBorders>
          </w:tcPr>
          <w:p w14:paraId="71F173F2" w14:textId="77777777" w:rsidR="009E31F4" w:rsidRDefault="009E31F4">
            <w:pPr>
              <w:rPr>
                <w:sz w:val="20"/>
                <w:szCs w:val="20"/>
              </w:rPr>
            </w:pPr>
            <w:r>
              <w:t xml:space="preserve">Samaria </w:t>
            </w:r>
            <w:r>
              <w:rPr>
                <w:b/>
                <w:color w:val="FF0000"/>
              </w:rPr>
              <w:t>8:5-13</w:t>
            </w:r>
          </w:p>
        </w:tc>
        <w:tc>
          <w:tcPr>
            <w:tcW w:w="1285" w:type="dxa"/>
            <w:tcBorders>
              <w:top w:val="single" w:sz="6" w:space="0" w:color="auto"/>
              <w:left w:val="single" w:sz="6" w:space="0" w:color="auto"/>
              <w:bottom w:val="single" w:sz="6" w:space="0" w:color="auto"/>
              <w:right w:val="single" w:sz="6" w:space="0" w:color="auto"/>
            </w:tcBorders>
          </w:tcPr>
          <w:p w14:paraId="56F9FD54" w14:textId="77777777" w:rsidR="009E31F4" w:rsidRDefault="009E31F4">
            <w:pPr>
              <w:jc w:val="center"/>
              <w:rPr>
                <w:sz w:val="20"/>
                <w:szCs w:val="20"/>
              </w:rPr>
            </w:pPr>
            <w:r>
              <w:rPr>
                <w:b/>
                <w:color w:val="FF0000"/>
              </w:rPr>
              <w:t>Vs. 12</w:t>
            </w:r>
          </w:p>
        </w:tc>
        <w:tc>
          <w:tcPr>
            <w:tcW w:w="1285" w:type="dxa"/>
            <w:tcBorders>
              <w:top w:val="single" w:sz="6" w:space="0" w:color="auto"/>
              <w:left w:val="single" w:sz="6" w:space="0" w:color="auto"/>
              <w:bottom w:val="single" w:sz="6" w:space="0" w:color="auto"/>
              <w:right w:val="single" w:sz="6" w:space="0" w:color="auto"/>
            </w:tcBorders>
          </w:tcPr>
          <w:p w14:paraId="4F786771" w14:textId="77777777" w:rsidR="009E31F4" w:rsidRDefault="009E31F4">
            <w:pPr>
              <w:rPr>
                <w:sz w:val="20"/>
                <w:szCs w:val="20"/>
              </w:rPr>
            </w:pPr>
            <w:r>
              <w:t> </w:t>
            </w:r>
          </w:p>
        </w:tc>
        <w:tc>
          <w:tcPr>
            <w:tcW w:w="1285" w:type="dxa"/>
            <w:tcBorders>
              <w:top w:val="single" w:sz="6" w:space="0" w:color="auto"/>
              <w:left w:val="single" w:sz="6" w:space="0" w:color="auto"/>
              <w:bottom w:val="single" w:sz="6" w:space="0" w:color="auto"/>
              <w:right w:val="single" w:sz="6" w:space="0" w:color="auto"/>
            </w:tcBorders>
          </w:tcPr>
          <w:p w14:paraId="5925316A" w14:textId="77777777" w:rsidR="009E31F4" w:rsidRDefault="009E31F4">
            <w:pPr>
              <w:rPr>
                <w:sz w:val="20"/>
                <w:szCs w:val="20"/>
              </w:rPr>
            </w:pPr>
            <w:r>
              <w:t> </w:t>
            </w:r>
          </w:p>
        </w:tc>
        <w:tc>
          <w:tcPr>
            <w:tcW w:w="1468" w:type="dxa"/>
            <w:tcBorders>
              <w:top w:val="single" w:sz="6" w:space="0" w:color="auto"/>
              <w:left w:val="single" w:sz="6" w:space="0" w:color="auto"/>
              <w:bottom w:val="single" w:sz="6" w:space="0" w:color="auto"/>
              <w:right w:val="single" w:sz="6" w:space="0" w:color="auto"/>
            </w:tcBorders>
          </w:tcPr>
          <w:p w14:paraId="02E5A7C6" w14:textId="77777777" w:rsidR="009E31F4" w:rsidRDefault="009E31F4">
            <w:pPr>
              <w:jc w:val="center"/>
              <w:rPr>
                <w:sz w:val="20"/>
                <w:szCs w:val="20"/>
              </w:rPr>
            </w:pPr>
            <w:r>
              <w:rPr>
                <w:b/>
                <w:color w:val="FF0000"/>
              </w:rPr>
              <w:t>Vs. 12-13</w:t>
            </w:r>
          </w:p>
        </w:tc>
        <w:tc>
          <w:tcPr>
            <w:tcW w:w="1285" w:type="dxa"/>
            <w:tcBorders>
              <w:top w:val="single" w:sz="6" w:space="0" w:color="auto"/>
              <w:left w:val="single" w:sz="6" w:space="0" w:color="auto"/>
              <w:bottom w:val="single" w:sz="6" w:space="0" w:color="auto"/>
              <w:right w:val="single" w:sz="6" w:space="0" w:color="auto"/>
            </w:tcBorders>
          </w:tcPr>
          <w:p w14:paraId="3F61F87F" w14:textId="77777777" w:rsidR="009E31F4" w:rsidRDefault="009E31F4">
            <w:pPr>
              <w:rPr>
                <w:sz w:val="20"/>
                <w:szCs w:val="20"/>
              </w:rPr>
            </w:pPr>
            <w:r>
              <w:t> </w:t>
            </w:r>
          </w:p>
        </w:tc>
      </w:tr>
      <w:tr w:rsidR="009E31F4" w14:paraId="14CAF592" w14:textId="77777777">
        <w:tc>
          <w:tcPr>
            <w:tcW w:w="2662" w:type="dxa"/>
            <w:tcBorders>
              <w:top w:val="single" w:sz="6" w:space="0" w:color="auto"/>
              <w:left w:val="single" w:sz="6" w:space="0" w:color="auto"/>
              <w:bottom w:val="single" w:sz="6" w:space="0" w:color="auto"/>
              <w:right w:val="single" w:sz="6" w:space="0" w:color="auto"/>
            </w:tcBorders>
          </w:tcPr>
          <w:p w14:paraId="5358BBAA" w14:textId="77777777" w:rsidR="009E31F4" w:rsidRDefault="009E31F4">
            <w:pPr>
              <w:rPr>
                <w:sz w:val="20"/>
                <w:szCs w:val="20"/>
              </w:rPr>
            </w:pPr>
            <w:r>
              <w:t xml:space="preserve">Eunuch </w:t>
            </w:r>
            <w:r>
              <w:rPr>
                <w:b/>
                <w:color w:val="FF0000"/>
              </w:rPr>
              <w:t>8:35-39</w:t>
            </w:r>
          </w:p>
        </w:tc>
        <w:tc>
          <w:tcPr>
            <w:tcW w:w="1285" w:type="dxa"/>
            <w:tcBorders>
              <w:top w:val="single" w:sz="6" w:space="0" w:color="auto"/>
              <w:left w:val="single" w:sz="6" w:space="0" w:color="auto"/>
              <w:bottom w:val="single" w:sz="6" w:space="0" w:color="auto"/>
              <w:right w:val="single" w:sz="6" w:space="0" w:color="auto"/>
            </w:tcBorders>
          </w:tcPr>
          <w:p w14:paraId="0E244778" w14:textId="77777777" w:rsidR="009E31F4" w:rsidRDefault="009E31F4">
            <w:pPr>
              <w:jc w:val="center"/>
              <w:rPr>
                <w:sz w:val="20"/>
                <w:szCs w:val="20"/>
              </w:rPr>
            </w:pPr>
            <w:r>
              <w:rPr>
                <w:b/>
                <w:color w:val="FF0000"/>
              </w:rPr>
              <w:t>Vs. 36-37</w:t>
            </w:r>
          </w:p>
        </w:tc>
        <w:tc>
          <w:tcPr>
            <w:tcW w:w="1285" w:type="dxa"/>
            <w:tcBorders>
              <w:top w:val="single" w:sz="6" w:space="0" w:color="auto"/>
              <w:left w:val="single" w:sz="6" w:space="0" w:color="auto"/>
              <w:bottom w:val="single" w:sz="6" w:space="0" w:color="auto"/>
              <w:right w:val="single" w:sz="6" w:space="0" w:color="auto"/>
            </w:tcBorders>
          </w:tcPr>
          <w:p w14:paraId="20D690DA" w14:textId="77777777" w:rsidR="009E31F4" w:rsidRDefault="009E31F4">
            <w:pPr>
              <w:rPr>
                <w:sz w:val="20"/>
                <w:szCs w:val="20"/>
              </w:rPr>
            </w:pPr>
            <w:r>
              <w:t> </w:t>
            </w:r>
          </w:p>
        </w:tc>
        <w:tc>
          <w:tcPr>
            <w:tcW w:w="1285" w:type="dxa"/>
            <w:tcBorders>
              <w:top w:val="single" w:sz="6" w:space="0" w:color="auto"/>
              <w:left w:val="single" w:sz="6" w:space="0" w:color="auto"/>
              <w:bottom w:val="single" w:sz="6" w:space="0" w:color="auto"/>
              <w:right w:val="single" w:sz="6" w:space="0" w:color="auto"/>
            </w:tcBorders>
          </w:tcPr>
          <w:p w14:paraId="627FAEE5" w14:textId="77777777" w:rsidR="009E31F4" w:rsidRDefault="009E31F4">
            <w:pPr>
              <w:jc w:val="center"/>
              <w:rPr>
                <w:sz w:val="20"/>
                <w:szCs w:val="20"/>
              </w:rPr>
            </w:pPr>
            <w:r>
              <w:rPr>
                <w:b/>
                <w:color w:val="FF0000"/>
              </w:rPr>
              <w:t>Vs 37</w:t>
            </w:r>
          </w:p>
        </w:tc>
        <w:tc>
          <w:tcPr>
            <w:tcW w:w="1468" w:type="dxa"/>
            <w:tcBorders>
              <w:top w:val="single" w:sz="6" w:space="0" w:color="auto"/>
              <w:left w:val="single" w:sz="6" w:space="0" w:color="auto"/>
              <w:bottom w:val="single" w:sz="6" w:space="0" w:color="auto"/>
              <w:right w:val="single" w:sz="6" w:space="0" w:color="auto"/>
            </w:tcBorders>
          </w:tcPr>
          <w:p w14:paraId="57656DC4" w14:textId="77777777" w:rsidR="009E31F4" w:rsidRDefault="009E31F4">
            <w:pPr>
              <w:jc w:val="center"/>
              <w:rPr>
                <w:sz w:val="20"/>
                <w:szCs w:val="20"/>
              </w:rPr>
            </w:pPr>
            <w:r>
              <w:rPr>
                <w:b/>
                <w:color w:val="FF0000"/>
              </w:rPr>
              <w:t>Vs. 38</w:t>
            </w:r>
          </w:p>
        </w:tc>
        <w:tc>
          <w:tcPr>
            <w:tcW w:w="1285" w:type="dxa"/>
            <w:tcBorders>
              <w:top w:val="single" w:sz="6" w:space="0" w:color="auto"/>
              <w:left w:val="single" w:sz="6" w:space="0" w:color="auto"/>
              <w:bottom w:val="single" w:sz="6" w:space="0" w:color="auto"/>
              <w:right w:val="single" w:sz="6" w:space="0" w:color="auto"/>
            </w:tcBorders>
          </w:tcPr>
          <w:p w14:paraId="6930EB97" w14:textId="77777777" w:rsidR="009E31F4" w:rsidRDefault="009E31F4">
            <w:pPr>
              <w:jc w:val="center"/>
              <w:rPr>
                <w:sz w:val="20"/>
                <w:szCs w:val="20"/>
              </w:rPr>
            </w:pPr>
            <w:r>
              <w:rPr>
                <w:b/>
                <w:color w:val="FF0000"/>
              </w:rPr>
              <w:t>Vs. 39</w:t>
            </w:r>
          </w:p>
        </w:tc>
      </w:tr>
      <w:tr w:rsidR="009E31F4" w14:paraId="15893E7B" w14:textId="77777777">
        <w:tc>
          <w:tcPr>
            <w:tcW w:w="2662" w:type="dxa"/>
            <w:tcBorders>
              <w:top w:val="single" w:sz="6" w:space="0" w:color="auto"/>
              <w:left w:val="single" w:sz="6" w:space="0" w:color="auto"/>
              <w:bottom w:val="single" w:sz="6" w:space="0" w:color="auto"/>
              <w:right w:val="single" w:sz="6" w:space="0" w:color="auto"/>
            </w:tcBorders>
          </w:tcPr>
          <w:p w14:paraId="493BA33A" w14:textId="77777777" w:rsidR="009E31F4" w:rsidRDefault="009E31F4">
            <w:pPr>
              <w:rPr>
                <w:sz w:val="20"/>
                <w:szCs w:val="20"/>
              </w:rPr>
            </w:pPr>
            <w:r>
              <w:t xml:space="preserve">Saul </w:t>
            </w:r>
            <w:r>
              <w:rPr>
                <w:b/>
                <w:color w:val="FF0000"/>
              </w:rPr>
              <w:t>9:1-19</w:t>
            </w:r>
          </w:p>
        </w:tc>
        <w:tc>
          <w:tcPr>
            <w:tcW w:w="1285" w:type="dxa"/>
            <w:tcBorders>
              <w:top w:val="single" w:sz="6" w:space="0" w:color="auto"/>
              <w:left w:val="single" w:sz="6" w:space="0" w:color="auto"/>
              <w:bottom w:val="single" w:sz="6" w:space="0" w:color="auto"/>
              <w:right w:val="single" w:sz="6" w:space="0" w:color="auto"/>
            </w:tcBorders>
          </w:tcPr>
          <w:p w14:paraId="0FF1C2F6" w14:textId="77777777" w:rsidR="009E31F4" w:rsidRDefault="009E31F4">
            <w:pPr>
              <w:rPr>
                <w:sz w:val="20"/>
                <w:szCs w:val="20"/>
              </w:rPr>
            </w:pPr>
            <w:r>
              <w:t> </w:t>
            </w:r>
          </w:p>
        </w:tc>
        <w:tc>
          <w:tcPr>
            <w:tcW w:w="1285" w:type="dxa"/>
            <w:tcBorders>
              <w:top w:val="single" w:sz="6" w:space="0" w:color="auto"/>
              <w:left w:val="single" w:sz="6" w:space="0" w:color="auto"/>
              <w:bottom w:val="single" w:sz="6" w:space="0" w:color="auto"/>
              <w:right w:val="single" w:sz="6" w:space="0" w:color="auto"/>
            </w:tcBorders>
          </w:tcPr>
          <w:p w14:paraId="48D11781" w14:textId="77777777" w:rsidR="009E31F4" w:rsidRDefault="009E31F4">
            <w:pPr>
              <w:rPr>
                <w:sz w:val="20"/>
                <w:szCs w:val="20"/>
              </w:rPr>
            </w:pPr>
            <w:r>
              <w:t> </w:t>
            </w:r>
          </w:p>
        </w:tc>
        <w:tc>
          <w:tcPr>
            <w:tcW w:w="1285" w:type="dxa"/>
            <w:tcBorders>
              <w:top w:val="single" w:sz="6" w:space="0" w:color="auto"/>
              <w:left w:val="single" w:sz="6" w:space="0" w:color="auto"/>
              <w:bottom w:val="single" w:sz="6" w:space="0" w:color="auto"/>
              <w:right w:val="single" w:sz="6" w:space="0" w:color="auto"/>
            </w:tcBorders>
          </w:tcPr>
          <w:p w14:paraId="187F9C4A" w14:textId="77777777" w:rsidR="009E31F4" w:rsidRDefault="009E31F4">
            <w:pPr>
              <w:rPr>
                <w:sz w:val="20"/>
                <w:szCs w:val="20"/>
              </w:rPr>
            </w:pPr>
            <w:r>
              <w:t> </w:t>
            </w:r>
          </w:p>
        </w:tc>
        <w:tc>
          <w:tcPr>
            <w:tcW w:w="1468" w:type="dxa"/>
            <w:tcBorders>
              <w:top w:val="single" w:sz="6" w:space="0" w:color="auto"/>
              <w:left w:val="single" w:sz="6" w:space="0" w:color="auto"/>
              <w:bottom w:val="single" w:sz="6" w:space="0" w:color="auto"/>
              <w:right w:val="single" w:sz="6" w:space="0" w:color="auto"/>
            </w:tcBorders>
          </w:tcPr>
          <w:p w14:paraId="729B6FFD" w14:textId="77777777" w:rsidR="009E31F4" w:rsidRDefault="009E31F4">
            <w:pPr>
              <w:jc w:val="center"/>
              <w:rPr>
                <w:sz w:val="20"/>
                <w:szCs w:val="20"/>
              </w:rPr>
            </w:pPr>
            <w:r>
              <w:rPr>
                <w:b/>
                <w:color w:val="FF0000"/>
              </w:rPr>
              <w:t>Vs. 18</w:t>
            </w:r>
          </w:p>
        </w:tc>
        <w:tc>
          <w:tcPr>
            <w:tcW w:w="1285" w:type="dxa"/>
            <w:tcBorders>
              <w:top w:val="single" w:sz="6" w:space="0" w:color="auto"/>
              <w:left w:val="single" w:sz="6" w:space="0" w:color="auto"/>
              <w:bottom w:val="single" w:sz="6" w:space="0" w:color="auto"/>
              <w:right w:val="single" w:sz="6" w:space="0" w:color="auto"/>
            </w:tcBorders>
          </w:tcPr>
          <w:p w14:paraId="50242416" w14:textId="77777777" w:rsidR="009E31F4" w:rsidRDefault="009E31F4">
            <w:pPr>
              <w:jc w:val="center"/>
              <w:rPr>
                <w:sz w:val="20"/>
                <w:szCs w:val="20"/>
              </w:rPr>
            </w:pPr>
            <w:r>
              <w:rPr>
                <w:b/>
                <w:color w:val="FF0000"/>
              </w:rPr>
              <w:t>22:16</w:t>
            </w:r>
          </w:p>
        </w:tc>
      </w:tr>
      <w:tr w:rsidR="009E31F4" w14:paraId="2C56881D" w14:textId="77777777">
        <w:tc>
          <w:tcPr>
            <w:tcW w:w="2662" w:type="dxa"/>
            <w:tcBorders>
              <w:top w:val="single" w:sz="6" w:space="0" w:color="auto"/>
              <w:left w:val="single" w:sz="6" w:space="0" w:color="auto"/>
              <w:bottom w:val="single" w:sz="6" w:space="0" w:color="auto"/>
              <w:right w:val="single" w:sz="6" w:space="0" w:color="auto"/>
            </w:tcBorders>
          </w:tcPr>
          <w:p w14:paraId="4D2EAA08" w14:textId="77777777" w:rsidR="009E31F4" w:rsidRDefault="009E31F4">
            <w:pPr>
              <w:rPr>
                <w:sz w:val="20"/>
                <w:szCs w:val="20"/>
              </w:rPr>
            </w:pPr>
            <w:r>
              <w:t xml:space="preserve">Cornelius </w:t>
            </w:r>
            <w:r>
              <w:rPr>
                <w:b/>
                <w:color w:val="FF0000"/>
              </w:rPr>
              <w:t>10:34-46</w:t>
            </w:r>
          </w:p>
        </w:tc>
        <w:tc>
          <w:tcPr>
            <w:tcW w:w="1285" w:type="dxa"/>
            <w:tcBorders>
              <w:top w:val="single" w:sz="6" w:space="0" w:color="auto"/>
              <w:left w:val="single" w:sz="6" w:space="0" w:color="auto"/>
              <w:bottom w:val="single" w:sz="6" w:space="0" w:color="auto"/>
              <w:right w:val="single" w:sz="6" w:space="0" w:color="auto"/>
            </w:tcBorders>
          </w:tcPr>
          <w:p w14:paraId="123DDB56" w14:textId="77777777" w:rsidR="009E31F4" w:rsidRDefault="009E31F4">
            <w:pPr>
              <w:jc w:val="center"/>
              <w:rPr>
                <w:sz w:val="20"/>
                <w:szCs w:val="20"/>
              </w:rPr>
            </w:pPr>
            <w:r>
              <w:rPr>
                <w:b/>
                <w:color w:val="FF0000"/>
              </w:rPr>
              <w:t>Vs. 43</w:t>
            </w:r>
          </w:p>
        </w:tc>
        <w:tc>
          <w:tcPr>
            <w:tcW w:w="1285" w:type="dxa"/>
            <w:tcBorders>
              <w:top w:val="single" w:sz="6" w:space="0" w:color="auto"/>
              <w:left w:val="single" w:sz="6" w:space="0" w:color="auto"/>
              <w:bottom w:val="single" w:sz="6" w:space="0" w:color="auto"/>
              <w:right w:val="single" w:sz="6" w:space="0" w:color="auto"/>
            </w:tcBorders>
          </w:tcPr>
          <w:p w14:paraId="6A143154" w14:textId="77777777" w:rsidR="009E31F4" w:rsidRDefault="009E31F4">
            <w:pPr>
              <w:rPr>
                <w:sz w:val="20"/>
                <w:szCs w:val="20"/>
              </w:rPr>
            </w:pPr>
            <w:r>
              <w:t> </w:t>
            </w:r>
          </w:p>
        </w:tc>
        <w:tc>
          <w:tcPr>
            <w:tcW w:w="1285" w:type="dxa"/>
            <w:tcBorders>
              <w:top w:val="single" w:sz="6" w:space="0" w:color="auto"/>
              <w:left w:val="single" w:sz="6" w:space="0" w:color="auto"/>
              <w:bottom w:val="single" w:sz="6" w:space="0" w:color="auto"/>
              <w:right w:val="single" w:sz="6" w:space="0" w:color="auto"/>
            </w:tcBorders>
          </w:tcPr>
          <w:p w14:paraId="23B56179" w14:textId="77777777" w:rsidR="009E31F4" w:rsidRDefault="009E31F4">
            <w:pPr>
              <w:rPr>
                <w:sz w:val="20"/>
                <w:szCs w:val="20"/>
              </w:rPr>
            </w:pPr>
            <w:r>
              <w:t> </w:t>
            </w:r>
          </w:p>
        </w:tc>
        <w:tc>
          <w:tcPr>
            <w:tcW w:w="1468" w:type="dxa"/>
            <w:tcBorders>
              <w:top w:val="single" w:sz="6" w:space="0" w:color="auto"/>
              <w:left w:val="single" w:sz="6" w:space="0" w:color="auto"/>
              <w:bottom w:val="single" w:sz="6" w:space="0" w:color="auto"/>
              <w:right w:val="single" w:sz="6" w:space="0" w:color="auto"/>
            </w:tcBorders>
          </w:tcPr>
          <w:p w14:paraId="00691F66" w14:textId="77777777" w:rsidR="009E31F4" w:rsidRDefault="009E31F4">
            <w:pPr>
              <w:jc w:val="center"/>
              <w:rPr>
                <w:sz w:val="20"/>
                <w:szCs w:val="20"/>
              </w:rPr>
            </w:pPr>
            <w:r>
              <w:rPr>
                <w:b/>
                <w:color w:val="FF0000"/>
              </w:rPr>
              <w:t>Vs. 48</w:t>
            </w:r>
          </w:p>
        </w:tc>
        <w:tc>
          <w:tcPr>
            <w:tcW w:w="1285" w:type="dxa"/>
            <w:tcBorders>
              <w:top w:val="single" w:sz="6" w:space="0" w:color="auto"/>
              <w:left w:val="single" w:sz="6" w:space="0" w:color="auto"/>
              <w:bottom w:val="single" w:sz="6" w:space="0" w:color="auto"/>
              <w:right w:val="single" w:sz="6" w:space="0" w:color="auto"/>
            </w:tcBorders>
          </w:tcPr>
          <w:p w14:paraId="5BE6479F" w14:textId="77777777" w:rsidR="009E31F4" w:rsidRDefault="009E31F4">
            <w:pPr>
              <w:jc w:val="center"/>
              <w:rPr>
                <w:sz w:val="20"/>
                <w:szCs w:val="20"/>
              </w:rPr>
            </w:pPr>
            <w:r>
              <w:rPr>
                <w:b/>
                <w:color w:val="FF0000"/>
              </w:rPr>
              <w:t>Vs. 43</w:t>
            </w:r>
          </w:p>
        </w:tc>
      </w:tr>
      <w:tr w:rsidR="009E31F4" w14:paraId="247C88C7" w14:textId="77777777">
        <w:tc>
          <w:tcPr>
            <w:tcW w:w="2662" w:type="dxa"/>
            <w:tcBorders>
              <w:top w:val="single" w:sz="6" w:space="0" w:color="auto"/>
              <w:left w:val="single" w:sz="6" w:space="0" w:color="auto"/>
              <w:bottom w:val="single" w:sz="6" w:space="0" w:color="auto"/>
              <w:right w:val="single" w:sz="6" w:space="0" w:color="auto"/>
            </w:tcBorders>
          </w:tcPr>
          <w:p w14:paraId="0EB0913C" w14:textId="77777777" w:rsidR="009E31F4" w:rsidRDefault="009E31F4">
            <w:pPr>
              <w:rPr>
                <w:sz w:val="20"/>
                <w:szCs w:val="20"/>
              </w:rPr>
            </w:pPr>
            <w:r>
              <w:t xml:space="preserve">Jailor </w:t>
            </w:r>
            <w:r>
              <w:rPr>
                <w:b/>
                <w:color w:val="FF0000"/>
              </w:rPr>
              <w:t>16:25-34</w:t>
            </w:r>
          </w:p>
        </w:tc>
        <w:tc>
          <w:tcPr>
            <w:tcW w:w="1285" w:type="dxa"/>
            <w:tcBorders>
              <w:top w:val="single" w:sz="6" w:space="0" w:color="auto"/>
              <w:left w:val="single" w:sz="6" w:space="0" w:color="auto"/>
              <w:bottom w:val="single" w:sz="6" w:space="0" w:color="auto"/>
              <w:right w:val="single" w:sz="6" w:space="0" w:color="auto"/>
            </w:tcBorders>
          </w:tcPr>
          <w:p w14:paraId="26C07654" w14:textId="77777777" w:rsidR="009E31F4" w:rsidRDefault="009E31F4">
            <w:pPr>
              <w:jc w:val="center"/>
              <w:rPr>
                <w:sz w:val="20"/>
                <w:szCs w:val="20"/>
              </w:rPr>
            </w:pPr>
            <w:r>
              <w:rPr>
                <w:b/>
                <w:color w:val="FF0000"/>
              </w:rPr>
              <w:t>Vs. 31</w:t>
            </w:r>
          </w:p>
        </w:tc>
        <w:tc>
          <w:tcPr>
            <w:tcW w:w="1285" w:type="dxa"/>
            <w:tcBorders>
              <w:top w:val="single" w:sz="6" w:space="0" w:color="auto"/>
              <w:left w:val="single" w:sz="6" w:space="0" w:color="auto"/>
              <w:bottom w:val="single" w:sz="6" w:space="0" w:color="auto"/>
              <w:right w:val="single" w:sz="6" w:space="0" w:color="auto"/>
            </w:tcBorders>
          </w:tcPr>
          <w:p w14:paraId="40882B97" w14:textId="77777777" w:rsidR="009E31F4" w:rsidRDefault="009E31F4">
            <w:pPr>
              <w:rPr>
                <w:sz w:val="20"/>
                <w:szCs w:val="20"/>
              </w:rPr>
            </w:pPr>
            <w:r>
              <w:t> </w:t>
            </w:r>
          </w:p>
        </w:tc>
        <w:tc>
          <w:tcPr>
            <w:tcW w:w="1285" w:type="dxa"/>
            <w:tcBorders>
              <w:top w:val="single" w:sz="6" w:space="0" w:color="auto"/>
              <w:left w:val="single" w:sz="6" w:space="0" w:color="auto"/>
              <w:bottom w:val="single" w:sz="6" w:space="0" w:color="auto"/>
              <w:right w:val="single" w:sz="6" w:space="0" w:color="auto"/>
            </w:tcBorders>
          </w:tcPr>
          <w:p w14:paraId="42FD06BD" w14:textId="77777777" w:rsidR="009E31F4" w:rsidRDefault="009E31F4">
            <w:pPr>
              <w:rPr>
                <w:sz w:val="20"/>
                <w:szCs w:val="20"/>
              </w:rPr>
            </w:pPr>
            <w:r>
              <w:t> </w:t>
            </w:r>
          </w:p>
        </w:tc>
        <w:tc>
          <w:tcPr>
            <w:tcW w:w="1468" w:type="dxa"/>
            <w:tcBorders>
              <w:top w:val="single" w:sz="6" w:space="0" w:color="auto"/>
              <w:left w:val="single" w:sz="6" w:space="0" w:color="auto"/>
              <w:bottom w:val="single" w:sz="6" w:space="0" w:color="auto"/>
              <w:right w:val="single" w:sz="6" w:space="0" w:color="auto"/>
            </w:tcBorders>
          </w:tcPr>
          <w:p w14:paraId="7FF8540D" w14:textId="77777777" w:rsidR="009E31F4" w:rsidRDefault="009E31F4">
            <w:pPr>
              <w:jc w:val="center"/>
              <w:rPr>
                <w:sz w:val="20"/>
                <w:szCs w:val="20"/>
              </w:rPr>
            </w:pPr>
            <w:r>
              <w:rPr>
                <w:b/>
                <w:color w:val="FF0000"/>
              </w:rPr>
              <w:t>Vs. 33</w:t>
            </w:r>
          </w:p>
        </w:tc>
        <w:tc>
          <w:tcPr>
            <w:tcW w:w="1285" w:type="dxa"/>
            <w:tcBorders>
              <w:top w:val="single" w:sz="6" w:space="0" w:color="auto"/>
              <w:left w:val="single" w:sz="6" w:space="0" w:color="auto"/>
              <w:bottom w:val="single" w:sz="6" w:space="0" w:color="auto"/>
              <w:right w:val="single" w:sz="6" w:space="0" w:color="auto"/>
            </w:tcBorders>
          </w:tcPr>
          <w:p w14:paraId="74BD7D4A" w14:textId="77777777" w:rsidR="009E31F4" w:rsidRDefault="009E31F4">
            <w:pPr>
              <w:rPr>
                <w:sz w:val="20"/>
                <w:szCs w:val="20"/>
              </w:rPr>
            </w:pPr>
            <w:r>
              <w:t> </w:t>
            </w:r>
          </w:p>
        </w:tc>
      </w:tr>
      <w:tr w:rsidR="009E31F4" w14:paraId="52DC9472" w14:textId="77777777">
        <w:tc>
          <w:tcPr>
            <w:tcW w:w="2662" w:type="dxa"/>
            <w:tcBorders>
              <w:top w:val="single" w:sz="6" w:space="0" w:color="auto"/>
              <w:left w:val="single" w:sz="6" w:space="0" w:color="auto"/>
              <w:bottom w:val="single" w:sz="6" w:space="0" w:color="auto"/>
              <w:right w:val="single" w:sz="6" w:space="0" w:color="auto"/>
            </w:tcBorders>
          </w:tcPr>
          <w:p w14:paraId="58980EBC" w14:textId="77777777" w:rsidR="009E31F4" w:rsidRDefault="009E31F4">
            <w:pPr>
              <w:rPr>
                <w:sz w:val="20"/>
                <w:szCs w:val="20"/>
              </w:rPr>
            </w:pPr>
            <w:r>
              <w:t xml:space="preserve">Lydia </w:t>
            </w:r>
            <w:r>
              <w:rPr>
                <w:b/>
                <w:color w:val="FF0000"/>
              </w:rPr>
              <w:t>16:11-15</w:t>
            </w:r>
          </w:p>
        </w:tc>
        <w:tc>
          <w:tcPr>
            <w:tcW w:w="1285" w:type="dxa"/>
            <w:tcBorders>
              <w:top w:val="single" w:sz="6" w:space="0" w:color="auto"/>
              <w:left w:val="single" w:sz="6" w:space="0" w:color="auto"/>
              <w:bottom w:val="single" w:sz="6" w:space="0" w:color="auto"/>
              <w:right w:val="single" w:sz="6" w:space="0" w:color="auto"/>
            </w:tcBorders>
          </w:tcPr>
          <w:p w14:paraId="5C7A3755" w14:textId="77777777" w:rsidR="009E31F4" w:rsidRDefault="009E31F4">
            <w:pPr>
              <w:jc w:val="center"/>
              <w:rPr>
                <w:sz w:val="20"/>
                <w:szCs w:val="20"/>
              </w:rPr>
            </w:pPr>
            <w:r>
              <w:rPr>
                <w:b/>
                <w:color w:val="FF0000"/>
              </w:rPr>
              <w:t>Vs. 14</w:t>
            </w:r>
          </w:p>
        </w:tc>
        <w:tc>
          <w:tcPr>
            <w:tcW w:w="1285" w:type="dxa"/>
            <w:tcBorders>
              <w:top w:val="single" w:sz="6" w:space="0" w:color="auto"/>
              <w:left w:val="single" w:sz="6" w:space="0" w:color="auto"/>
              <w:bottom w:val="single" w:sz="6" w:space="0" w:color="auto"/>
              <w:right w:val="single" w:sz="6" w:space="0" w:color="auto"/>
            </w:tcBorders>
          </w:tcPr>
          <w:p w14:paraId="57A9AD71" w14:textId="77777777" w:rsidR="009E31F4" w:rsidRDefault="009E31F4">
            <w:pPr>
              <w:rPr>
                <w:sz w:val="20"/>
                <w:szCs w:val="20"/>
              </w:rPr>
            </w:pPr>
            <w:r>
              <w:t> </w:t>
            </w:r>
          </w:p>
        </w:tc>
        <w:tc>
          <w:tcPr>
            <w:tcW w:w="1285" w:type="dxa"/>
            <w:tcBorders>
              <w:top w:val="single" w:sz="6" w:space="0" w:color="auto"/>
              <w:left w:val="single" w:sz="6" w:space="0" w:color="auto"/>
              <w:bottom w:val="single" w:sz="6" w:space="0" w:color="auto"/>
              <w:right w:val="single" w:sz="6" w:space="0" w:color="auto"/>
            </w:tcBorders>
          </w:tcPr>
          <w:p w14:paraId="236FA1AB" w14:textId="77777777" w:rsidR="009E31F4" w:rsidRDefault="009E31F4">
            <w:pPr>
              <w:rPr>
                <w:sz w:val="20"/>
                <w:szCs w:val="20"/>
              </w:rPr>
            </w:pPr>
            <w:r>
              <w:t> </w:t>
            </w:r>
          </w:p>
        </w:tc>
        <w:tc>
          <w:tcPr>
            <w:tcW w:w="1468" w:type="dxa"/>
            <w:tcBorders>
              <w:top w:val="single" w:sz="6" w:space="0" w:color="auto"/>
              <w:left w:val="single" w:sz="6" w:space="0" w:color="auto"/>
              <w:bottom w:val="single" w:sz="6" w:space="0" w:color="auto"/>
              <w:right w:val="single" w:sz="6" w:space="0" w:color="auto"/>
            </w:tcBorders>
          </w:tcPr>
          <w:p w14:paraId="0C99D9E4" w14:textId="77777777" w:rsidR="009E31F4" w:rsidRDefault="009E31F4">
            <w:pPr>
              <w:jc w:val="center"/>
              <w:rPr>
                <w:sz w:val="20"/>
                <w:szCs w:val="20"/>
              </w:rPr>
            </w:pPr>
            <w:r>
              <w:rPr>
                <w:b/>
                <w:color w:val="FF0000"/>
              </w:rPr>
              <w:t>Vs. 15</w:t>
            </w:r>
          </w:p>
        </w:tc>
        <w:tc>
          <w:tcPr>
            <w:tcW w:w="1285" w:type="dxa"/>
            <w:tcBorders>
              <w:top w:val="single" w:sz="6" w:space="0" w:color="auto"/>
              <w:left w:val="single" w:sz="6" w:space="0" w:color="auto"/>
              <w:bottom w:val="single" w:sz="6" w:space="0" w:color="auto"/>
              <w:right w:val="single" w:sz="6" w:space="0" w:color="auto"/>
            </w:tcBorders>
          </w:tcPr>
          <w:p w14:paraId="0548BF39" w14:textId="77777777" w:rsidR="009E31F4" w:rsidRDefault="009E31F4">
            <w:pPr>
              <w:rPr>
                <w:sz w:val="20"/>
                <w:szCs w:val="20"/>
              </w:rPr>
            </w:pPr>
            <w:r>
              <w:t> </w:t>
            </w:r>
          </w:p>
        </w:tc>
      </w:tr>
      <w:tr w:rsidR="009E31F4" w14:paraId="087EE9B5" w14:textId="77777777">
        <w:tc>
          <w:tcPr>
            <w:tcW w:w="2662" w:type="dxa"/>
            <w:tcBorders>
              <w:top w:val="single" w:sz="6" w:space="0" w:color="auto"/>
              <w:left w:val="single" w:sz="6" w:space="0" w:color="auto"/>
              <w:bottom w:val="single" w:sz="6" w:space="0" w:color="auto"/>
              <w:right w:val="single" w:sz="6" w:space="0" w:color="auto"/>
            </w:tcBorders>
          </w:tcPr>
          <w:p w14:paraId="7337AFBB" w14:textId="77777777" w:rsidR="009E31F4" w:rsidRDefault="009E31F4">
            <w:pPr>
              <w:rPr>
                <w:sz w:val="20"/>
                <w:szCs w:val="20"/>
              </w:rPr>
            </w:pPr>
            <w:r>
              <w:t xml:space="preserve">Corinth </w:t>
            </w:r>
            <w:r>
              <w:rPr>
                <w:b/>
                <w:color w:val="FF0000"/>
              </w:rPr>
              <w:t>18:8</w:t>
            </w:r>
          </w:p>
        </w:tc>
        <w:tc>
          <w:tcPr>
            <w:tcW w:w="1285" w:type="dxa"/>
            <w:tcBorders>
              <w:top w:val="single" w:sz="6" w:space="0" w:color="auto"/>
              <w:left w:val="single" w:sz="6" w:space="0" w:color="auto"/>
              <w:bottom w:val="single" w:sz="6" w:space="0" w:color="auto"/>
              <w:right w:val="single" w:sz="6" w:space="0" w:color="auto"/>
            </w:tcBorders>
          </w:tcPr>
          <w:p w14:paraId="3A5D7C5D" w14:textId="77777777" w:rsidR="009E31F4" w:rsidRDefault="009E31F4">
            <w:pPr>
              <w:jc w:val="center"/>
              <w:rPr>
                <w:sz w:val="20"/>
                <w:szCs w:val="20"/>
              </w:rPr>
            </w:pPr>
            <w:r>
              <w:rPr>
                <w:b/>
                <w:color w:val="FF0000"/>
              </w:rPr>
              <w:t>Vs. 8</w:t>
            </w:r>
          </w:p>
        </w:tc>
        <w:tc>
          <w:tcPr>
            <w:tcW w:w="1285" w:type="dxa"/>
            <w:tcBorders>
              <w:top w:val="single" w:sz="6" w:space="0" w:color="auto"/>
              <w:left w:val="single" w:sz="6" w:space="0" w:color="auto"/>
              <w:bottom w:val="single" w:sz="6" w:space="0" w:color="auto"/>
              <w:right w:val="single" w:sz="6" w:space="0" w:color="auto"/>
            </w:tcBorders>
          </w:tcPr>
          <w:p w14:paraId="2F78D720" w14:textId="77777777" w:rsidR="009E31F4" w:rsidRDefault="009E31F4">
            <w:pPr>
              <w:rPr>
                <w:sz w:val="20"/>
                <w:szCs w:val="20"/>
              </w:rPr>
            </w:pPr>
            <w:r>
              <w:t> </w:t>
            </w:r>
          </w:p>
        </w:tc>
        <w:tc>
          <w:tcPr>
            <w:tcW w:w="1285" w:type="dxa"/>
            <w:tcBorders>
              <w:top w:val="single" w:sz="6" w:space="0" w:color="auto"/>
              <w:left w:val="single" w:sz="6" w:space="0" w:color="auto"/>
              <w:bottom w:val="single" w:sz="6" w:space="0" w:color="auto"/>
              <w:right w:val="single" w:sz="6" w:space="0" w:color="auto"/>
            </w:tcBorders>
          </w:tcPr>
          <w:p w14:paraId="49E1AA36" w14:textId="77777777" w:rsidR="009E31F4" w:rsidRDefault="009E31F4">
            <w:pPr>
              <w:rPr>
                <w:sz w:val="20"/>
                <w:szCs w:val="20"/>
              </w:rPr>
            </w:pPr>
            <w:r>
              <w:t> </w:t>
            </w:r>
          </w:p>
        </w:tc>
        <w:tc>
          <w:tcPr>
            <w:tcW w:w="1468" w:type="dxa"/>
            <w:tcBorders>
              <w:top w:val="single" w:sz="6" w:space="0" w:color="auto"/>
              <w:left w:val="single" w:sz="6" w:space="0" w:color="auto"/>
              <w:bottom w:val="single" w:sz="6" w:space="0" w:color="auto"/>
              <w:right w:val="single" w:sz="6" w:space="0" w:color="auto"/>
            </w:tcBorders>
          </w:tcPr>
          <w:p w14:paraId="714BAD4F" w14:textId="77777777" w:rsidR="009E31F4" w:rsidRDefault="009E31F4">
            <w:pPr>
              <w:jc w:val="center"/>
              <w:rPr>
                <w:sz w:val="20"/>
                <w:szCs w:val="20"/>
              </w:rPr>
            </w:pPr>
            <w:r>
              <w:rPr>
                <w:b/>
                <w:color w:val="FF0000"/>
              </w:rPr>
              <w:t>Vs. 8</w:t>
            </w:r>
          </w:p>
        </w:tc>
        <w:tc>
          <w:tcPr>
            <w:tcW w:w="1285" w:type="dxa"/>
            <w:tcBorders>
              <w:top w:val="single" w:sz="6" w:space="0" w:color="auto"/>
              <w:left w:val="single" w:sz="6" w:space="0" w:color="auto"/>
              <w:bottom w:val="single" w:sz="6" w:space="0" w:color="auto"/>
              <w:right w:val="single" w:sz="6" w:space="0" w:color="auto"/>
            </w:tcBorders>
          </w:tcPr>
          <w:p w14:paraId="7F44ABC7" w14:textId="77777777" w:rsidR="009E31F4" w:rsidRDefault="009E31F4">
            <w:pPr>
              <w:rPr>
                <w:sz w:val="20"/>
                <w:szCs w:val="20"/>
              </w:rPr>
            </w:pPr>
            <w:r>
              <w:t> </w:t>
            </w:r>
          </w:p>
        </w:tc>
      </w:tr>
      <w:tr w:rsidR="009E31F4" w14:paraId="4C16AE20" w14:textId="77777777">
        <w:tc>
          <w:tcPr>
            <w:tcW w:w="2662" w:type="dxa"/>
            <w:tcBorders>
              <w:top w:val="single" w:sz="6" w:space="0" w:color="auto"/>
              <w:left w:val="single" w:sz="6" w:space="0" w:color="auto"/>
              <w:bottom w:val="single" w:sz="6" w:space="0" w:color="auto"/>
              <w:right w:val="single" w:sz="6" w:space="0" w:color="auto"/>
            </w:tcBorders>
          </w:tcPr>
          <w:p w14:paraId="07D87456" w14:textId="77777777" w:rsidR="009E31F4" w:rsidRDefault="009E31F4">
            <w:pPr>
              <w:rPr>
                <w:sz w:val="20"/>
                <w:szCs w:val="20"/>
              </w:rPr>
            </w:pPr>
            <w:r>
              <w:t xml:space="preserve">John’s Disciples </w:t>
            </w:r>
            <w:r>
              <w:rPr>
                <w:b/>
                <w:color w:val="FF0000"/>
              </w:rPr>
              <w:t>19:1-7</w:t>
            </w:r>
          </w:p>
        </w:tc>
        <w:tc>
          <w:tcPr>
            <w:tcW w:w="1285" w:type="dxa"/>
            <w:tcBorders>
              <w:top w:val="single" w:sz="6" w:space="0" w:color="auto"/>
              <w:left w:val="single" w:sz="6" w:space="0" w:color="auto"/>
              <w:bottom w:val="single" w:sz="6" w:space="0" w:color="auto"/>
              <w:right w:val="single" w:sz="6" w:space="0" w:color="auto"/>
            </w:tcBorders>
          </w:tcPr>
          <w:p w14:paraId="15F3C7D5" w14:textId="77777777" w:rsidR="009E31F4" w:rsidRDefault="009E31F4">
            <w:pPr>
              <w:jc w:val="center"/>
              <w:rPr>
                <w:sz w:val="20"/>
                <w:szCs w:val="20"/>
              </w:rPr>
            </w:pPr>
            <w:r>
              <w:rPr>
                <w:b/>
                <w:color w:val="FF0000"/>
              </w:rPr>
              <w:t>Vs. 2</w:t>
            </w:r>
          </w:p>
        </w:tc>
        <w:tc>
          <w:tcPr>
            <w:tcW w:w="1285" w:type="dxa"/>
            <w:tcBorders>
              <w:top w:val="single" w:sz="6" w:space="0" w:color="auto"/>
              <w:left w:val="single" w:sz="6" w:space="0" w:color="auto"/>
              <w:bottom w:val="single" w:sz="6" w:space="0" w:color="auto"/>
              <w:right w:val="single" w:sz="6" w:space="0" w:color="auto"/>
            </w:tcBorders>
          </w:tcPr>
          <w:p w14:paraId="4445FFE2" w14:textId="77777777" w:rsidR="009E31F4" w:rsidRDefault="009E31F4">
            <w:pPr>
              <w:rPr>
                <w:sz w:val="20"/>
                <w:szCs w:val="20"/>
              </w:rPr>
            </w:pPr>
            <w:r>
              <w:t> </w:t>
            </w:r>
          </w:p>
        </w:tc>
        <w:tc>
          <w:tcPr>
            <w:tcW w:w="1285" w:type="dxa"/>
            <w:tcBorders>
              <w:top w:val="single" w:sz="6" w:space="0" w:color="auto"/>
              <w:left w:val="single" w:sz="6" w:space="0" w:color="auto"/>
              <w:bottom w:val="single" w:sz="6" w:space="0" w:color="auto"/>
              <w:right w:val="single" w:sz="6" w:space="0" w:color="auto"/>
            </w:tcBorders>
          </w:tcPr>
          <w:p w14:paraId="4C766235" w14:textId="77777777" w:rsidR="009E31F4" w:rsidRDefault="009E31F4">
            <w:pPr>
              <w:rPr>
                <w:sz w:val="20"/>
                <w:szCs w:val="20"/>
              </w:rPr>
            </w:pPr>
            <w:r>
              <w:t> </w:t>
            </w:r>
          </w:p>
        </w:tc>
        <w:tc>
          <w:tcPr>
            <w:tcW w:w="1468" w:type="dxa"/>
            <w:tcBorders>
              <w:top w:val="single" w:sz="6" w:space="0" w:color="auto"/>
              <w:left w:val="single" w:sz="6" w:space="0" w:color="auto"/>
              <w:bottom w:val="single" w:sz="6" w:space="0" w:color="auto"/>
              <w:right w:val="single" w:sz="6" w:space="0" w:color="auto"/>
            </w:tcBorders>
          </w:tcPr>
          <w:p w14:paraId="74A274AD" w14:textId="77777777" w:rsidR="009E31F4" w:rsidRDefault="009E31F4">
            <w:pPr>
              <w:jc w:val="center"/>
              <w:rPr>
                <w:sz w:val="20"/>
                <w:szCs w:val="20"/>
              </w:rPr>
            </w:pPr>
            <w:r>
              <w:rPr>
                <w:b/>
                <w:color w:val="FF0000"/>
              </w:rPr>
              <w:t>Vs. 5</w:t>
            </w:r>
          </w:p>
        </w:tc>
        <w:tc>
          <w:tcPr>
            <w:tcW w:w="1285" w:type="dxa"/>
            <w:tcBorders>
              <w:top w:val="single" w:sz="6" w:space="0" w:color="auto"/>
              <w:left w:val="single" w:sz="6" w:space="0" w:color="auto"/>
              <w:bottom w:val="single" w:sz="6" w:space="0" w:color="auto"/>
              <w:right w:val="single" w:sz="6" w:space="0" w:color="auto"/>
            </w:tcBorders>
          </w:tcPr>
          <w:p w14:paraId="1763007E" w14:textId="77777777" w:rsidR="009E31F4" w:rsidRDefault="009E31F4">
            <w:pPr>
              <w:rPr>
                <w:sz w:val="20"/>
                <w:szCs w:val="20"/>
              </w:rPr>
            </w:pPr>
            <w:r>
              <w:t> </w:t>
            </w:r>
          </w:p>
        </w:tc>
      </w:tr>
    </w:tbl>
    <w:p w14:paraId="1D22DEFD" w14:textId="77777777" w:rsidR="009E31F4" w:rsidRDefault="009E31F4">
      <w:pPr>
        <w:pStyle w:val="BodyText2"/>
      </w:pPr>
      <w:r>
        <w:t> </w:t>
      </w:r>
    </w:p>
    <w:p w14:paraId="5DD14FD3" w14:textId="77777777" w:rsidR="009E31F4" w:rsidRDefault="009E31F4">
      <w:pPr>
        <w:pStyle w:val="BodyText2"/>
        <w:rPr>
          <w:rFonts w:ascii="Times New Roman" w:hAnsi="Times New Roman"/>
        </w:rPr>
      </w:pPr>
      <w:r>
        <w:rPr>
          <w:rFonts w:ascii="Times New Roman" w:hAnsi="Times New Roman"/>
        </w:rPr>
        <w:t>**</w:t>
      </w:r>
      <w:r>
        <w:rPr>
          <w:rFonts w:ascii="Times New Roman" w:hAnsi="Times New Roman"/>
          <w:b/>
          <w:bCs/>
        </w:rPr>
        <w:t>Every conversion</w:t>
      </w:r>
      <w:r>
        <w:rPr>
          <w:rFonts w:ascii="Times New Roman" w:hAnsi="Times New Roman"/>
        </w:rPr>
        <w:t xml:space="preserve"> mentioned in Acts, </w:t>
      </w:r>
      <w:r>
        <w:rPr>
          <w:rFonts w:ascii="Times New Roman" w:hAnsi="Times New Roman"/>
          <w:b/>
          <w:bCs/>
          <w:i/>
          <w:iCs/>
        </w:rPr>
        <w:t>specifically</w:t>
      </w:r>
      <w:r>
        <w:rPr>
          <w:rFonts w:ascii="Times New Roman" w:hAnsi="Times New Roman"/>
          <w:b/>
          <w:bCs/>
        </w:rPr>
        <w:t xml:space="preserve"> </w:t>
      </w:r>
      <w:r>
        <w:rPr>
          <w:rFonts w:ascii="Times New Roman" w:hAnsi="Times New Roman"/>
        </w:rPr>
        <w:t>mentions baptism as part of salvation**</w:t>
      </w:r>
    </w:p>
    <w:p w14:paraId="41F0292B" w14:textId="77777777" w:rsidR="009E31F4" w:rsidRDefault="009E31F4">
      <w:pPr>
        <w:pStyle w:val="NormalWeb"/>
        <w:spacing w:before="0" w:beforeAutospacing="0" w:after="0" w:afterAutospacing="0"/>
        <w:rPr>
          <w:szCs w:val="20"/>
        </w:rPr>
      </w:pPr>
      <w:r>
        <w:rPr>
          <w:szCs w:val="20"/>
        </w:rPr>
        <w:t> </w:t>
      </w:r>
    </w:p>
    <w:p w14:paraId="35683675" w14:textId="77777777" w:rsidR="009E31F4" w:rsidRDefault="009E31F4">
      <w:pPr>
        <w:pStyle w:val="Heading2"/>
        <w:rPr>
          <w:rFonts w:ascii="Times New Roman" w:hAnsi="Times New Roman"/>
        </w:rPr>
      </w:pPr>
      <w:r>
        <w:rPr>
          <w:rFonts w:ascii="Times New Roman" w:hAnsi="Times New Roman"/>
        </w:rPr>
        <w:t>IV.</w:t>
      </w:r>
      <w:r>
        <w:rPr>
          <w:rFonts w:ascii="Times New Roman" w:hAnsi="Times New Roman"/>
          <w:sz w:val="14"/>
          <w:szCs w:val="14"/>
        </w:rPr>
        <w:t xml:space="preserve">            </w:t>
      </w:r>
      <w:r>
        <w:rPr>
          <w:rFonts w:ascii="Times New Roman" w:hAnsi="Times New Roman"/>
        </w:rPr>
        <w:t>How many Plans of Salvation?</w:t>
      </w:r>
    </w:p>
    <w:p w14:paraId="79FDE631" w14:textId="77777777" w:rsidR="009E31F4" w:rsidRDefault="009E31F4" w:rsidP="00D33F66">
      <w:pPr>
        <w:ind w:left="1440"/>
        <w:rPr>
          <w:b/>
          <w:bCs/>
          <w:sz w:val="28"/>
        </w:rPr>
      </w:pPr>
      <w:r>
        <w:rPr>
          <w:b/>
          <w:bCs/>
          <w:sz w:val="28"/>
        </w:rPr>
        <w:t>1.</w:t>
      </w:r>
      <w:r>
        <w:rPr>
          <w:b/>
          <w:bCs/>
          <w:sz w:val="14"/>
          <w:szCs w:val="14"/>
        </w:rPr>
        <w:t xml:space="preserve">    </w:t>
      </w:r>
      <w:r>
        <w:rPr>
          <w:b/>
          <w:bCs/>
          <w:sz w:val="28"/>
        </w:rPr>
        <w:t xml:space="preserve">Look again at the "prayers" recorded on this page. Notice please that each one is different. Two prayers don't even mention Christ's death on the cross! Two prayers mention faith ("I believe") and two do not. </w:t>
      </w:r>
    </w:p>
    <w:p w14:paraId="1C74CEC7" w14:textId="77777777" w:rsidR="009E31F4" w:rsidRDefault="009E31F4">
      <w:pPr>
        <w:ind w:left="1080"/>
        <w:rPr>
          <w:b/>
          <w:bCs/>
          <w:sz w:val="28"/>
        </w:rPr>
      </w:pPr>
      <w:r>
        <w:rPr>
          <w:b/>
          <w:bCs/>
          <w:sz w:val="28"/>
        </w:rPr>
        <w:t> </w:t>
      </w:r>
    </w:p>
    <w:p w14:paraId="482D6E33" w14:textId="77777777" w:rsidR="009E31F4" w:rsidRDefault="009E31F4" w:rsidP="00D33F66">
      <w:pPr>
        <w:ind w:left="1440"/>
        <w:rPr>
          <w:b/>
          <w:bCs/>
          <w:sz w:val="28"/>
        </w:rPr>
      </w:pPr>
      <w:r>
        <w:rPr>
          <w:b/>
          <w:bCs/>
          <w:sz w:val="28"/>
        </w:rPr>
        <w:t>2.</w:t>
      </w:r>
      <w:r>
        <w:rPr>
          <w:b/>
          <w:bCs/>
          <w:sz w:val="14"/>
          <w:szCs w:val="14"/>
        </w:rPr>
        <w:t xml:space="preserve">    </w:t>
      </w:r>
      <w:r>
        <w:rPr>
          <w:b/>
          <w:bCs/>
          <w:sz w:val="28"/>
        </w:rPr>
        <w:t xml:space="preserve">Further, three of the prayers mention something about the person following Christ after being "saved," while one doesn't mention it at all. One prayer </w:t>
      </w:r>
      <w:proofErr w:type="gramStart"/>
      <w:r>
        <w:rPr>
          <w:b/>
          <w:bCs/>
          <w:sz w:val="28"/>
        </w:rPr>
        <w:t>mentions</w:t>
      </w:r>
      <w:proofErr w:type="gramEnd"/>
      <w:r>
        <w:rPr>
          <w:b/>
          <w:bCs/>
          <w:sz w:val="28"/>
        </w:rPr>
        <w:t xml:space="preserve"> being washed from sins, and the other three do not.</w:t>
      </w:r>
    </w:p>
    <w:p w14:paraId="11E9866D" w14:textId="77777777" w:rsidR="009E31F4" w:rsidRDefault="009E31F4">
      <w:pPr>
        <w:ind w:left="1080"/>
        <w:rPr>
          <w:b/>
          <w:bCs/>
          <w:sz w:val="28"/>
        </w:rPr>
      </w:pPr>
      <w:r>
        <w:rPr>
          <w:b/>
          <w:bCs/>
          <w:sz w:val="28"/>
        </w:rPr>
        <w:lastRenderedPageBreak/>
        <w:t> </w:t>
      </w:r>
    </w:p>
    <w:p w14:paraId="46D6CCA7" w14:textId="77777777" w:rsidR="009E31F4" w:rsidRDefault="009E31F4" w:rsidP="00D33F66">
      <w:pPr>
        <w:ind w:left="1440"/>
        <w:rPr>
          <w:b/>
          <w:bCs/>
          <w:sz w:val="28"/>
        </w:rPr>
      </w:pPr>
      <w:r>
        <w:rPr>
          <w:b/>
          <w:bCs/>
          <w:sz w:val="28"/>
        </w:rPr>
        <w:t>3.</w:t>
      </w:r>
      <w:r>
        <w:rPr>
          <w:b/>
          <w:bCs/>
          <w:sz w:val="14"/>
          <w:szCs w:val="14"/>
        </w:rPr>
        <w:t xml:space="preserve">    </w:t>
      </w:r>
      <w:r>
        <w:rPr>
          <w:b/>
          <w:bCs/>
          <w:sz w:val="28"/>
        </w:rPr>
        <w:t>Each prayer different, therefore many plans.</w:t>
      </w:r>
    </w:p>
    <w:p w14:paraId="39760054" w14:textId="77777777" w:rsidR="009E31F4" w:rsidRDefault="009E31F4">
      <w:pPr>
        <w:ind w:left="1080"/>
        <w:rPr>
          <w:b/>
          <w:bCs/>
          <w:sz w:val="28"/>
        </w:rPr>
      </w:pPr>
      <w:r>
        <w:rPr>
          <w:b/>
          <w:bCs/>
          <w:sz w:val="28"/>
        </w:rPr>
        <w:t> </w:t>
      </w:r>
    </w:p>
    <w:p w14:paraId="7EF7724D" w14:textId="77777777" w:rsidR="009E31F4" w:rsidRDefault="009E31F4" w:rsidP="00D33F66">
      <w:pPr>
        <w:ind w:left="1440"/>
        <w:rPr>
          <w:b/>
          <w:bCs/>
          <w:sz w:val="28"/>
        </w:rPr>
      </w:pPr>
      <w:r>
        <w:rPr>
          <w:b/>
          <w:bCs/>
          <w:sz w:val="28"/>
        </w:rPr>
        <w:t>4.</w:t>
      </w:r>
      <w:r>
        <w:rPr>
          <w:b/>
          <w:bCs/>
          <w:sz w:val="14"/>
          <w:szCs w:val="14"/>
        </w:rPr>
        <w:t xml:space="preserve">    </w:t>
      </w:r>
      <w:r>
        <w:rPr>
          <w:b/>
          <w:bCs/>
          <w:sz w:val="28"/>
        </w:rPr>
        <w:t xml:space="preserve">One Plan of Salvation  </w:t>
      </w:r>
    </w:p>
    <w:p w14:paraId="75E8E15D" w14:textId="77777777" w:rsidR="009E31F4" w:rsidRDefault="009E31F4">
      <w:pPr>
        <w:ind w:left="720"/>
        <w:rPr>
          <w:b/>
          <w:bCs/>
        </w:rPr>
      </w:pPr>
      <w:r>
        <w:rPr>
          <w:b/>
          <w:bCs/>
        </w:rPr>
        <w:t> </w:t>
      </w:r>
    </w:p>
    <w:p w14:paraId="021AB47C" w14:textId="77777777" w:rsidR="009E31F4" w:rsidRDefault="009E31F4">
      <w:pPr>
        <w:ind w:firstLine="720"/>
      </w:pPr>
      <w:r>
        <w:rPr>
          <w:szCs w:val="14"/>
        </w:rPr>
        <w:t xml:space="preserve">D.    </w:t>
      </w:r>
      <w:r>
        <w:t xml:space="preserve">Each one heard God's word (Acts 2:22; “Philip”-Acts 8: 5, 35; Rom. 10: 17) </w:t>
      </w:r>
    </w:p>
    <w:p w14:paraId="558AAAB9" w14:textId="77777777" w:rsidR="009E31F4" w:rsidRDefault="009E31F4" w:rsidP="00D67AA8">
      <w:pPr>
        <w:pStyle w:val="NormalWeb"/>
        <w:spacing w:line="360" w:lineRule="auto"/>
        <w:ind w:left="2995" w:right="720"/>
        <w:rPr>
          <w:szCs w:val="20"/>
        </w:rPr>
      </w:pPr>
      <w:r>
        <w:rPr>
          <w:szCs w:val="20"/>
        </w:rPr>
        <w:t>1.</w:t>
      </w:r>
      <w:r>
        <w:rPr>
          <w:sz w:val="14"/>
          <w:szCs w:val="14"/>
        </w:rPr>
        <w:t xml:space="preserve">      </w:t>
      </w:r>
      <w:r>
        <w:rPr>
          <w:szCs w:val="20"/>
        </w:rPr>
        <w:t xml:space="preserve">They believed that Jesus Christ is the Son of God (Acts 2: 36, 8: 12, 16: 31, Mk. 16: 16) </w:t>
      </w:r>
    </w:p>
    <w:p w14:paraId="43C46575" w14:textId="77777777" w:rsidR="009E31F4" w:rsidRDefault="009E31F4" w:rsidP="00D67AA8">
      <w:pPr>
        <w:pStyle w:val="NormalWeb"/>
        <w:spacing w:line="360" w:lineRule="auto"/>
        <w:ind w:left="2995" w:right="720"/>
        <w:rPr>
          <w:szCs w:val="20"/>
        </w:rPr>
      </w:pPr>
      <w:r>
        <w:rPr>
          <w:szCs w:val="20"/>
        </w:rPr>
        <w:t>2.</w:t>
      </w:r>
      <w:r>
        <w:rPr>
          <w:sz w:val="14"/>
          <w:szCs w:val="14"/>
        </w:rPr>
        <w:t xml:space="preserve">      </w:t>
      </w:r>
      <w:r>
        <w:rPr>
          <w:szCs w:val="20"/>
        </w:rPr>
        <w:t>Confessed their faith in Christ (</w:t>
      </w:r>
      <w:r>
        <w:rPr>
          <w:b/>
          <w:bCs/>
          <w:i/>
          <w:iCs/>
          <w:szCs w:val="20"/>
        </w:rPr>
        <w:t>Read</w:t>
      </w:r>
      <w:r>
        <w:rPr>
          <w:szCs w:val="20"/>
        </w:rPr>
        <w:t xml:space="preserve">—Matt.10: 32; Acts 8: 37) </w:t>
      </w:r>
    </w:p>
    <w:p w14:paraId="607519B6" w14:textId="77777777" w:rsidR="009E31F4" w:rsidRDefault="009E31F4" w:rsidP="00D67AA8">
      <w:pPr>
        <w:pStyle w:val="NormalWeb"/>
        <w:spacing w:line="360" w:lineRule="auto"/>
        <w:ind w:left="2995" w:right="720"/>
        <w:rPr>
          <w:szCs w:val="20"/>
        </w:rPr>
      </w:pPr>
      <w:r>
        <w:rPr>
          <w:szCs w:val="20"/>
        </w:rPr>
        <w:t>3.</w:t>
      </w:r>
      <w:r>
        <w:rPr>
          <w:sz w:val="14"/>
          <w:szCs w:val="14"/>
        </w:rPr>
        <w:t xml:space="preserve">      </w:t>
      </w:r>
      <w:r>
        <w:rPr>
          <w:szCs w:val="20"/>
        </w:rPr>
        <w:t xml:space="preserve">Repented of their sins (Lk. 13:3; </w:t>
      </w:r>
      <w:r>
        <w:rPr>
          <w:b/>
          <w:bCs/>
          <w:i/>
          <w:iCs/>
          <w:szCs w:val="20"/>
        </w:rPr>
        <w:t>Read</w:t>
      </w:r>
      <w:r>
        <w:rPr>
          <w:szCs w:val="20"/>
        </w:rPr>
        <w:t xml:space="preserve">—Acts 17: 30, 2: 38) </w:t>
      </w:r>
    </w:p>
    <w:p w14:paraId="07683DA7" w14:textId="77777777" w:rsidR="009E31F4" w:rsidRDefault="009E31F4" w:rsidP="00D67AA8">
      <w:pPr>
        <w:pStyle w:val="NormalWeb"/>
        <w:spacing w:line="360" w:lineRule="auto"/>
        <w:ind w:left="2995" w:right="720"/>
        <w:rPr>
          <w:szCs w:val="20"/>
        </w:rPr>
      </w:pPr>
      <w:r>
        <w:rPr>
          <w:szCs w:val="20"/>
        </w:rPr>
        <w:t>4.</w:t>
      </w:r>
      <w:r>
        <w:rPr>
          <w:sz w:val="14"/>
          <w:szCs w:val="14"/>
        </w:rPr>
        <w:t xml:space="preserve">      </w:t>
      </w:r>
      <w:r>
        <w:rPr>
          <w:szCs w:val="20"/>
        </w:rPr>
        <w:t>Baptized for the remission of sins (Acts 2: 38; Mk. 16: 16)</w:t>
      </w:r>
    </w:p>
    <w:p w14:paraId="4511DDAD" w14:textId="77777777" w:rsidR="009E31F4" w:rsidRDefault="009E31F4">
      <w:pPr>
        <w:pStyle w:val="NormalWeb"/>
        <w:ind w:left="1080" w:right="720"/>
        <w:rPr>
          <w:szCs w:val="20"/>
        </w:rPr>
      </w:pPr>
      <w:r>
        <w:rPr>
          <w:szCs w:val="20"/>
        </w:rPr>
        <w:t> </w:t>
      </w:r>
    </w:p>
    <w:p w14:paraId="5971FD8E" w14:textId="77777777" w:rsidR="009E31F4" w:rsidRDefault="009E31F4">
      <w:pPr>
        <w:pStyle w:val="NormalWeb"/>
        <w:ind w:left="720" w:right="720"/>
        <w:rPr>
          <w:sz w:val="28"/>
          <w:szCs w:val="20"/>
        </w:rPr>
      </w:pPr>
      <w:r>
        <w:rPr>
          <w:szCs w:val="20"/>
        </w:rPr>
        <w:t>E.</w:t>
      </w:r>
      <w:r>
        <w:rPr>
          <w:szCs w:val="14"/>
        </w:rPr>
        <w:t xml:space="preserve">  </w:t>
      </w:r>
      <w:r>
        <w:rPr>
          <w:szCs w:val="20"/>
        </w:rPr>
        <w:t xml:space="preserve">Washing away of sins came </w:t>
      </w:r>
      <w:r>
        <w:rPr>
          <w:b/>
          <w:bCs/>
          <w:szCs w:val="20"/>
          <w:u w:val="single"/>
        </w:rPr>
        <w:t>after</w:t>
      </w:r>
      <w:r>
        <w:rPr>
          <w:szCs w:val="20"/>
          <w:u w:val="single"/>
        </w:rPr>
        <w:t xml:space="preserve"> </w:t>
      </w:r>
      <w:r>
        <w:rPr>
          <w:szCs w:val="20"/>
        </w:rPr>
        <w:t>one had been baptized (Acts 22:16). Each case of conversion in the Bible is consistent with the other. We cannot say this about these so-called "prayers" men have suggested we say in order to be saved</w:t>
      </w:r>
      <w:r>
        <w:rPr>
          <w:sz w:val="28"/>
          <w:szCs w:val="20"/>
        </w:rPr>
        <w:t>.</w:t>
      </w:r>
    </w:p>
    <w:p w14:paraId="051903E9" w14:textId="77777777" w:rsidR="009E31F4" w:rsidRDefault="009E31F4">
      <w:pPr>
        <w:pStyle w:val="Heading3"/>
      </w:pPr>
      <w:r>
        <w:t>V.</w:t>
      </w:r>
      <w:r>
        <w:rPr>
          <w:sz w:val="14"/>
          <w:szCs w:val="14"/>
        </w:rPr>
        <w:t xml:space="preserve">               </w:t>
      </w:r>
      <w:r>
        <w:t>Conclusion</w:t>
      </w:r>
    </w:p>
    <w:p w14:paraId="2BB7B486" w14:textId="77777777" w:rsidR="009E31F4" w:rsidRDefault="009E31F4">
      <w:pPr>
        <w:rPr>
          <w:sz w:val="20"/>
          <w:szCs w:val="20"/>
        </w:rPr>
      </w:pPr>
      <w:r>
        <w:t> </w:t>
      </w:r>
    </w:p>
    <w:p w14:paraId="419538F8" w14:textId="77777777" w:rsidR="009E31F4" w:rsidRDefault="009E31F4">
      <w:pPr>
        <w:ind w:left="1800"/>
        <w:rPr>
          <w:b/>
          <w:sz w:val="28"/>
          <w:szCs w:val="20"/>
        </w:rPr>
      </w:pPr>
      <w:r>
        <w:rPr>
          <w:b/>
          <w:sz w:val="28"/>
        </w:rPr>
        <w:t>A.</w:t>
      </w:r>
      <w:r>
        <w:rPr>
          <w:b/>
          <w:sz w:val="14"/>
          <w:szCs w:val="14"/>
        </w:rPr>
        <w:t xml:space="preserve">   </w:t>
      </w:r>
      <w:r>
        <w:rPr>
          <w:b/>
          <w:sz w:val="28"/>
        </w:rPr>
        <w:t>Matt. 28:18, “All authority…”</w:t>
      </w:r>
    </w:p>
    <w:p w14:paraId="14B75617" w14:textId="77777777" w:rsidR="009E31F4" w:rsidRDefault="009E31F4">
      <w:pPr>
        <w:ind w:left="1800"/>
        <w:rPr>
          <w:b/>
          <w:snapToGrid w:val="0"/>
          <w:color w:val="000000"/>
          <w:sz w:val="28"/>
          <w:szCs w:val="20"/>
        </w:rPr>
      </w:pPr>
      <w:r>
        <w:rPr>
          <w:b/>
          <w:snapToGrid w:val="0"/>
          <w:color w:val="000000"/>
          <w:sz w:val="28"/>
        </w:rPr>
        <w:t> </w:t>
      </w:r>
    </w:p>
    <w:p w14:paraId="586E7B95" w14:textId="77777777" w:rsidR="009E31F4" w:rsidRDefault="009E31F4">
      <w:pPr>
        <w:ind w:left="1800"/>
        <w:rPr>
          <w:b/>
          <w:snapToGrid w:val="0"/>
          <w:color w:val="000000"/>
          <w:sz w:val="28"/>
          <w:szCs w:val="20"/>
        </w:rPr>
      </w:pPr>
      <w:r>
        <w:rPr>
          <w:b/>
          <w:snapToGrid w:val="0"/>
          <w:color w:val="000000"/>
          <w:sz w:val="28"/>
        </w:rPr>
        <w:t>B.</w:t>
      </w:r>
      <w:r>
        <w:rPr>
          <w:b/>
          <w:snapToGrid w:val="0"/>
          <w:color w:val="000000"/>
          <w:sz w:val="14"/>
          <w:szCs w:val="14"/>
        </w:rPr>
        <w:t xml:space="preserve">   </w:t>
      </w:r>
      <w:r>
        <w:rPr>
          <w:b/>
          <w:sz w:val="28"/>
          <w:u w:val="single"/>
        </w:rPr>
        <w:t>Jesus calls Sinners</w:t>
      </w:r>
      <w:r>
        <w:rPr>
          <w:b/>
          <w:sz w:val="28"/>
        </w:rPr>
        <w:t xml:space="preserve"> (Matt. 11:28</w:t>
      </w:r>
      <w:proofErr w:type="gramStart"/>
      <w:r>
        <w:rPr>
          <w:b/>
          <w:sz w:val="28"/>
        </w:rPr>
        <w:t>,  “</w:t>
      </w:r>
      <w:proofErr w:type="gramEnd"/>
      <w:r>
        <w:rPr>
          <w:b/>
          <w:sz w:val="28"/>
        </w:rPr>
        <w:t>com</w:t>
      </w:r>
      <w:r>
        <w:rPr>
          <w:b/>
          <w:snapToGrid w:val="0"/>
          <w:color w:val="000000"/>
          <w:sz w:val="28"/>
        </w:rPr>
        <w:t>e unto me, all ye that labor and are heavy laden, and I will give you rest.”)</w:t>
      </w:r>
    </w:p>
    <w:p w14:paraId="2187EB0E" w14:textId="77777777" w:rsidR="009E31F4" w:rsidRDefault="009E31F4">
      <w:pPr>
        <w:ind w:left="1800"/>
        <w:rPr>
          <w:snapToGrid w:val="0"/>
          <w:color w:val="000000"/>
          <w:sz w:val="28"/>
          <w:szCs w:val="20"/>
        </w:rPr>
      </w:pPr>
      <w:r>
        <w:rPr>
          <w:snapToGrid w:val="0"/>
          <w:color w:val="000000"/>
          <w:sz w:val="28"/>
        </w:rPr>
        <w:t> </w:t>
      </w:r>
    </w:p>
    <w:p w14:paraId="76514F73" w14:textId="77777777" w:rsidR="009E31F4" w:rsidRDefault="009E31F4">
      <w:pPr>
        <w:ind w:left="1800"/>
        <w:rPr>
          <w:snapToGrid w:val="0"/>
          <w:color w:val="000000"/>
          <w:sz w:val="28"/>
          <w:szCs w:val="20"/>
        </w:rPr>
      </w:pPr>
      <w:r>
        <w:rPr>
          <w:snapToGrid w:val="0"/>
          <w:color w:val="000000"/>
          <w:sz w:val="28"/>
        </w:rPr>
        <w:t>C.</w:t>
      </w:r>
      <w:r>
        <w:rPr>
          <w:snapToGrid w:val="0"/>
          <w:color w:val="000000"/>
          <w:sz w:val="14"/>
          <w:szCs w:val="14"/>
        </w:rPr>
        <w:t xml:space="preserve">   </w:t>
      </w:r>
      <w:r>
        <w:rPr>
          <w:b/>
          <w:sz w:val="28"/>
          <w:u w:val="single"/>
        </w:rPr>
        <w:t xml:space="preserve">Mark 16:16, </w:t>
      </w:r>
      <w:r>
        <w:rPr>
          <w:b/>
          <w:sz w:val="28"/>
        </w:rPr>
        <w:t>“He who believes…”</w:t>
      </w:r>
    </w:p>
    <w:p w14:paraId="2861E70A" w14:textId="77777777" w:rsidR="009E31F4" w:rsidRDefault="009E31F4">
      <w:pPr>
        <w:ind w:left="1800"/>
        <w:rPr>
          <w:b/>
          <w:snapToGrid w:val="0"/>
          <w:color w:val="000000"/>
          <w:sz w:val="28"/>
          <w:szCs w:val="20"/>
        </w:rPr>
      </w:pPr>
      <w:r>
        <w:rPr>
          <w:b/>
          <w:snapToGrid w:val="0"/>
          <w:color w:val="000000"/>
          <w:sz w:val="28"/>
        </w:rPr>
        <w:t> </w:t>
      </w:r>
    </w:p>
    <w:p w14:paraId="4EE932A3" w14:textId="77777777" w:rsidR="009E31F4" w:rsidRDefault="009E31F4">
      <w:pPr>
        <w:ind w:left="1800"/>
        <w:rPr>
          <w:b/>
          <w:snapToGrid w:val="0"/>
          <w:color w:val="000000"/>
          <w:sz w:val="28"/>
          <w:szCs w:val="20"/>
        </w:rPr>
      </w:pPr>
      <w:r>
        <w:rPr>
          <w:b/>
          <w:snapToGrid w:val="0"/>
          <w:color w:val="000000"/>
          <w:sz w:val="28"/>
        </w:rPr>
        <w:t>D.</w:t>
      </w:r>
      <w:r>
        <w:rPr>
          <w:b/>
          <w:snapToGrid w:val="0"/>
          <w:color w:val="000000"/>
          <w:sz w:val="14"/>
          <w:szCs w:val="14"/>
        </w:rPr>
        <w:t xml:space="preserve">   </w:t>
      </w:r>
      <w:r>
        <w:rPr>
          <w:b/>
          <w:snapToGrid w:val="0"/>
          <w:color w:val="000000"/>
          <w:sz w:val="28"/>
          <w:u w:val="single"/>
        </w:rPr>
        <w:t>Need to follow what Peter said: Acts 2:38,</w:t>
      </w:r>
      <w:r>
        <w:rPr>
          <w:b/>
          <w:snapToGrid w:val="0"/>
          <w:color w:val="000000"/>
          <w:sz w:val="28"/>
        </w:rPr>
        <w:t xml:space="preserve"> “Repent ye, and be baptized every one of you in the name of Jesus </w:t>
      </w:r>
      <w:r>
        <w:rPr>
          <w:b/>
          <w:snapToGrid w:val="0"/>
          <w:color w:val="000000"/>
          <w:sz w:val="28"/>
        </w:rPr>
        <w:lastRenderedPageBreak/>
        <w:t>Christ unto the remission of your sins; and ye shall receive the gift of the Holy Spirit.”</w:t>
      </w:r>
    </w:p>
    <w:p w14:paraId="63488668" w14:textId="77777777" w:rsidR="009E31F4" w:rsidRDefault="009E31F4">
      <w:pPr>
        <w:pStyle w:val="NormalWeb"/>
        <w:spacing w:before="0" w:beforeAutospacing="0" w:after="0" w:afterAutospacing="0"/>
      </w:pPr>
    </w:p>
    <w:sectPr w:rsidR="009E31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2180D"/>
    <w:multiLevelType w:val="hybridMultilevel"/>
    <w:tmpl w:val="3AE491AE"/>
    <w:lvl w:ilvl="0" w:tplc="2C2C1778">
      <w:start w:val="1"/>
      <w:numFmt w:val="upperRoman"/>
      <w:lvlText w:val="%1."/>
      <w:lvlJc w:val="left"/>
      <w:pPr>
        <w:tabs>
          <w:tab w:val="num" w:pos="1080"/>
        </w:tabs>
        <w:ind w:left="1080" w:hanging="720"/>
      </w:pPr>
    </w:lvl>
    <w:lvl w:ilvl="1" w:tplc="FBC2FEEE">
      <w:start w:val="1"/>
      <w:numFmt w:val="upperLetter"/>
      <w:lvlText w:val="%2."/>
      <w:lvlJc w:val="left"/>
      <w:pPr>
        <w:tabs>
          <w:tab w:val="num" w:pos="1440"/>
        </w:tabs>
        <w:ind w:left="1440" w:hanging="360"/>
      </w:pPr>
    </w:lvl>
    <w:lvl w:ilvl="2" w:tplc="97E0D250">
      <w:start w:val="1"/>
      <w:numFmt w:val="decimal"/>
      <w:lvlText w:val="%3."/>
      <w:lvlJc w:val="left"/>
      <w:pPr>
        <w:tabs>
          <w:tab w:val="num" w:pos="2340"/>
        </w:tabs>
        <w:ind w:left="2340" w:hanging="360"/>
      </w:pPr>
    </w:lvl>
    <w:lvl w:ilvl="3" w:tplc="EB1417A2">
      <w:start w:val="1"/>
      <w:numFmt w:val="lowerLetter"/>
      <w:lvlText w:val="%4."/>
      <w:lvlJc w:val="left"/>
      <w:pPr>
        <w:tabs>
          <w:tab w:val="num" w:pos="2880"/>
        </w:tabs>
        <w:ind w:left="2880" w:hanging="360"/>
      </w:pPr>
    </w:lvl>
    <w:lvl w:ilvl="4" w:tplc="051C6234">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AA0351"/>
    <w:multiLevelType w:val="hybridMultilevel"/>
    <w:tmpl w:val="D4A6746C"/>
    <w:lvl w:ilvl="0" w:tplc="54443880">
      <w:start w:val="1"/>
      <w:numFmt w:val="upperLetter"/>
      <w:lvlText w:val="%1."/>
      <w:lvlJc w:val="left"/>
      <w:pPr>
        <w:tabs>
          <w:tab w:val="num" w:pos="1110"/>
        </w:tabs>
        <w:ind w:left="1110" w:hanging="39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5FF3323"/>
    <w:multiLevelType w:val="hybridMultilevel"/>
    <w:tmpl w:val="E1D8A5D6"/>
    <w:lvl w:ilvl="0" w:tplc="1F94F8AE">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C6A76C0"/>
    <w:multiLevelType w:val="hybridMultilevel"/>
    <w:tmpl w:val="AAFAA792"/>
    <w:lvl w:ilvl="0" w:tplc="C0807292">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F2A77C6"/>
    <w:multiLevelType w:val="hybridMultilevel"/>
    <w:tmpl w:val="D75C5ED4"/>
    <w:lvl w:ilvl="0" w:tplc="C5A6F918">
      <w:start w:val="1"/>
      <w:numFmt w:val="upperLetter"/>
      <w:lvlText w:val="%1."/>
      <w:lvlJc w:val="left"/>
      <w:pPr>
        <w:tabs>
          <w:tab w:val="num" w:pos="1080"/>
        </w:tabs>
        <w:ind w:left="1080" w:hanging="360"/>
      </w:pPr>
    </w:lvl>
    <w:lvl w:ilvl="1" w:tplc="5302D8E8">
      <w:start w:val="1"/>
      <w:numFmt w:val="lowerRoman"/>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0D3A29"/>
    <w:multiLevelType w:val="hybridMultilevel"/>
    <w:tmpl w:val="D8F6F84E"/>
    <w:lvl w:ilvl="0" w:tplc="D1C4E73E">
      <w:start w:val="5"/>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64624893"/>
    <w:multiLevelType w:val="hybridMultilevel"/>
    <w:tmpl w:val="B91AB112"/>
    <w:lvl w:ilvl="0" w:tplc="0270E84A">
      <w:start w:val="1"/>
      <w:numFmt w:val="decimal"/>
      <w:lvlText w:val="%1."/>
      <w:lvlJc w:val="left"/>
      <w:pPr>
        <w:tabs>
          <w:tab w:val="num" w:pos="1440"/>
        </w:tabs>
        <w:ind w:left="1440" w:hanging="360"/>
      </w:pPr>
    </w:lvl>
    <w:lvl w:ilvl="1" w:tplc="7964941A">
      <w:start w:val="1"/>
      <w:numFmt w:val="decimal"/>
      <w:lvlText w:val="%2."/>
      <w:lvlJc w:val="left"/>
      <w:pPr>
        <w:tabs>
          <w:tab w:val="num" w:pos="3000"/>
        </w:tabs>
        <w:ind w:left="3000" w:hanging="120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3A01411"/>
    <w:multiLevelType w:val="hybridMultilevel"/>
    <w:tmpl w:val="0C8EDE9C"/>
    <w:lvl w:ilvl="0" w:tplc="7750BD62">
      <w:start w:val="3"/>
      <w:numFmt w:val="lowerLetter"/>
      <w:lvlText w:val="%1."/>
      <w:lvlJc w:val="left"/>
      <w:pPr>
        <w:tabs>
          <w:tab w:val="num" w:pos="1845"/>
        </w:tabs>
        <w:ind w:left="1845" w:hanging="405"/>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5AE6B85"/>
    <w:multiLevelType w:val="singleLevel"/>
    <w:tmpl w:val="4166741C"/>
    <w:lvl w:ilvl="0">
      <w:start w:val="2"/>
      <w:numFmt w:val="upperLetter"/>
      <w:lvlText w:val="%1."/>
      <w:lvlJc w:val="left"/>
      <w:pPr>
        <w:tabs>
          <w:tab w:val="num" w:pos="1080"/>
        </w:tabs>
        <w:ind w:left="1080" w:hanging="360"/>
      </w:pPr>
    </w:lvl>
  </w:abstractNum>
  <w:abstractNum w:abstractNumId="9" w15:restartNumberingAfterBreak="0">
    <w:nsid w:val="7E2A608B"/>
    <w:multiLevelType w:val="hybridMultilevel"/>
    <w:tmpl w:val="DADE1CC8"/>
    <w:lvl w:ilvl="0" w:tplc="EFF06264">
      <w:start w:val="1"/>
      <w:numFmt w:val="upperRoman"/>
      <w:lvlText w:val="%1."/>
      <w:lvlJc w:val="left"/>
      <w:pPr>
        <w:tabs>
          <w:tab w:val="num" w:pos="1080"/>
        </w:tabs>
        <w:ind w:left="1080" w:hanging="720"/>
      </w:pPr>
    </w:lvl>
    <w:lvl w:ilvl="1" w:tplc="6F6E2B76">
      <w:start w:val="1"/>
      <w:numFmt w:val="upperLetter"/>
      <w:lvlText w:val="%2."/>
      <w:lvlJc w:val="left"/>
      <w:pPr>
        <w:tabs>
          <w:tab w:val="num" w:pos="1440"/>
        </w:tabs>
        <w:ind w:left="1440" w:hanging="360"/>
      </w:pPr>
    </w:lvl>
    <w:lvl w:ilvl="2" w:tplc="F7F6439C">
      <w:start w:val="1"/>
      <w:numFmt w:val="decimal"/>
      <w:lvlText w:val="%3."/>
      <w:lvlJc w:val="left"/>
      <w:pPr>
        <w:tabs>
          <w:tab w:val="num" w:pos="2340"/>
        </w:tabs>
        <w:ind w:left="2340" w:hanging="360"/>
      </w:pPr>
    </w:lvl>
    <w:lvl w:ilvl="3" w:tplc="924A8300">
      <w:start w:val="1"/>
      <w:numFmt w:val="lowerLetter"/>
      <w:lvlText w:val="%4."/>
      <w:lvlJc w:val="left"/>
      <w:pPr>
        <w:tabs>
          <w:tab w:val="num" w:pos="2880"/>
        </w:tabs>
        <w:ind w:left="2880" w:hanging="360"/>
      </w:pPr>
    </w:lvl>
    <w:lvl w:ilvl="4" w:tplc="A8A0B020">
      <w:start w:val="1"/>
      <w:numFmt w:val="lowerRoman"/>
      <w:lvlText w:val="%5."/>
      <w:lvlJc w:val="left"/>
      <w:pPr>
        <w:tabs>
          <w:tab w:val="num" w:pos="3960"/>
        </w:tabs>
        <w:ind w:left="396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2"/>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28"/>
    <w:rsid w:val="0069554C"/>
    <w:rsid w:val="009E31F4"/>
    <w:rsid w:val="00D33F66"/>
    <w:rsid w:val="00D67AA8"/>
    <w:rsid w:val="00F64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289B5"/>
  <w15:chartTrackingRefBased/>
  <w15:docId w15:val="{DA1E45C4-171A-44BA-AE31-DE38E4B3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rPr>
      <w:szCs w:val="20"/>
    </w:rPr>
  </w:style>
  <w:style w:type="paragraph" w:styleId="Heading2">
    <w:name w:val="heading 2"/>
    <w:basedOn w:val="Normal"/>
    <w:next w:val="Normal"/>
    <w:qFormat/>
    <w:pPr>
      <w:keepNext/>
      <w:outlineLvl w:val="1"/>
    </w:pPr>
    <w:rPr>
      <w:rFonts w:ascii="Georgia" w:hAnsi="Georgia"/>
      <w:sz w:val="28"/>
      <w:szCs w:val="20"/>
    </w:rPr>
  </w:style>
  <w:style w:type="paragraph" w:styleId="Heading3">
    <w:name w:val="heading 3"/>
    <w:basedOn w:val="Normal"/>
    <w:next w:val="Normal"/>
    <w:qFormat/>
    <w:pPr>
      <w:keepNext/>
      <w:snapToGrid w:val="0"/>
      <w:outlineLvl w:val="2"/>
    </w:pPr>
    <w:rPr>
      <w:color w:val="000000"/>
      <w:sz w:val="28"/>
      <w:szCs w:val="20"/>
    </w:rPr>
  </w:style>
  <w:style w:type="paragraph" w:styleId="Heading4">
    <w:name w:val="heading 4"/>
    <w:basedOn w:val="Normal"/>
    <w:next w:val="Normal"/>
    <w:qFormat/>
    <w:pPr>
      <w:keepNext/>
      <w:numPr>
        <w:numId w:val="2"/>
      </w:numPr>
      <w:ind w:hanging="360"/>
      <w:outlineLvl w:val="3"/>
    </w:pPr>
    <w:rPr>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szCs w:val="20"/>
    </w:rPr>
  </w:style>
  <w:style w:type="paragraph" w:styleId="Subtitle">
    <w:name w:val="Subtitle"/>
    <w:basedOn w:val="Normal"/>
    <w:qFormat/>
    <w:rPr>
      <w:sz w:val="28"/>
      <w:szCs w:val="20"/>
    </w:r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BodyText">
    <w:name w:val="Body Text"/>
    <w:basedOn w:val="Normal"/>
    <w:semiHidden/>
    <w:rPr>
      <w:rFonts w:ascii="Georgia" w:hAnsi="Georgia"/>
      <w:b/>
      <w:i/>
      <w:sz w:val="28"/>
      <w:szCs w:val="20"/>
    </w:rPr>
  </w:style>
  <w:style w:type="paragraph" w:styleId="BodyTextIndent">
    <w:name w:val="Body Text Indent"/>
    <w:basedOn w:val="Normal"/>
    <w:semiHidden/>
    <w:pPr>
      <w:ind w:left="1080"/>
    </w:pPr>
    <w:rPr>
      <w:rFonts w:ascii="Georgia" w:hAnsi="Georgia"/>
      <w:b/>
      <w:sz w:val="28"/>
      <w:szCs w:val="20"/>
    </w:rPr>
  </w:style>
  <w:style w:type="paragraph" w:styleId="BodyText2">
    <w:name w:val="Body Text 2"/>
    <w:basedOn w:val="Normal"/>
    <w:semiHidden/>
    <w:rPr>
      <w:rFonts w:ascii="Georgia" w:hAnsi="Georgi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Lesson 012                                     Preached August, 2003; Mesa, AZ                            Rewritten July, 2003</vt:lpstr>
    </vt:vector>
  </TitlesOfParts>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012                                     Preached August, 2003; Mesa, AZ                            Rewritten July, 2003</dc:title>
  <dc:subject/>
  <dc:creator>CHRIS MENTZER</dc:creator>
  <cp:keywords/>
  <dc:description/>
  <cp:lastModifiedBy>Chris Mentzer</cp:lastModifiedBy>
  <cp:revision>2</cp:revision>
  <dcterms:created xsi:type="dcterms:W3CDTF">2020-09-24T23:18:00Z</dcterms:created>
  <dcterms:modified xsi:type="dcterms:W3CDTF">2020-09-24T23:18:00Z</dcterms:modified>
</cp:coreProperties>
</file>